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2633" w14:textId="2BEFDA4E" w:rsidR="00701129" w:rsidRDefault="00701129" w:rsidP="12110CC1">
      <w:pPr>
        <w:jc w:val="center"/>
        <w:rPr>
          <w:rFonts w:eastAsiaTheme="minorEastAsia"/>
          <w:b/>
          <w:bCs/>
          <w:color w:val="922247"/>
        </w:rPr>
      </w:pPr>
      <w:r>
        <w:rPr>
          <w:rFonts w:eastAsiaTheme="minorEastAsia"/>
          <w:b/>
          <w:bCs/>
          <w:noProof/>
          <w:color w:val="922247"/>
        </w:rPr>
        <w:drawing>
          <wp:inline distT="0" distB="0" distL="0" distR="0" wp14:anchorId="0374011B" wp14:editId="02219495">
            <wp:extent cx="790575" cy="793210"/>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583" cy="797231"/>
                    </a:xfrm>
                    <a:prstGeom prst="rect">
                      <a:avLst/>
                    </a:prstGeom>
                  </pic:spPr>
                </pic:pic>
              </a:graphicData>
            </a:graphic>
          </wp:inline>
        </w:drawing>
      </w:r>
    </w:p>
    <w:p w14:paraId="2B96A76C" w14:textId="77777777" w:rsidR="00701129" w:rsidRDefault="00701129" w:rsidP="12110CC1">
      <w:pPr>
        <w:jc w:val="center"/>
        <w:rPr>
          <w:rFonts w:eastAsiaTheme="minorEastAsia"/>
          <w:b/>
          <w:bCs/>
          <w:color w:val="922247"/>
        </w:rPr>
      </w:pPr>
    </w:p>
    <w:p w14:paraId="61C70C8D" w14:textId="49C91568" w:rsidR="008B4149" w:rsidRPr="009E6B32" w:rsidRDefault="3B33487A" w:rsidP="12110CC1">
      <w:pPr>
        <w:jc w:val="center"/>
        <w:rPr>
          <w:rFonts w:eastAsiaTheme="minorEastAsia"/>
          <w:b/>
          <w:bCs/>
          <w:color w:val="922247"/>
        </w:rPr>
      </w:pPr>
      <w:r w:rsidRPr="009E6B32">
        <w:rPr>
          <w:rFonts w:eastAsiaTheme="minorEastAsia"/>
          <w:b/>
          <w:bCs/>
          <w:color w:val="922247"/>
        </w:rPr>
        <w:t>LOYOLA UNIVERSITY CHICAGO</w:t>
      </w:r>
      <w:r w:rsidR="00AF4E5C" w:rsidRPr="009E6B32">
        <w:rPr>
          <w:color w:val="922247"/>
        </w:rPr>
        <w:br/>
      </w:r>
      <w:r w:rsidRPr="009E6B32">
        <w:rPr>
          <w:rFonts w:eastAsiaTheme="minorEastAsia"/>
          <w:b/>
          <w:bCs/>
          <w:color w:val="922247"/>
        </w:rPr>
        <w:t xml:space="preserve"> SCHOOL OF SOCIAL WORK</w:t>
      </w:r>
    </w:p>
    <w:p w14:paraId="7E24FA39" w14:textId="3905318C" w:rsidR="008B4149" w:rsidRPr="009E6B32" w:rsidRDefault="3B33487A" w:rsidP="12110CC1">
      <w:pPr>
        <w:jc w:val="center"/>
        <w:rPr>
          <w:rFonts w:eastAsiaTheme="minorEastAsia"/>
          <w:b/>
          <w:bCs/>
          <w:color w:val="922247"/>
        </w:rPr>
      </w:pPr>
      <w:r w:rsidRPr="009E6B32">
        <w:rPr>
          <w:rFonts w:eastAsiaTheme="minorEastAsia"/>
          <w:b/>
          <w:bCs/>
          <w:color w:val="922247"/>
        </w:rPr>
        <w:t>COURSE SYLLABUS</w:t>
      </w:r>
    </w:p>
    <w:p w14:paraId="1539EA4D" w14:textId="26E560FA" w:rsidR="008B4149" w:rsidRPr="009E6B32" w:rsidRDefault="3B33487A" w:rsidP="12110CC1">
      <w:pPr>
        <w:jc w:val="center"/>
        <w:rPr>
          <w:rFonts w:eastAsiaTheme="minorEastAsia"/>
          <w:color w:val="922247"/>
        </w:rPr>
      </w:pPr>
      <w:r w:rsidRPr="009E6B32">
        <w:rPr>
          <w:rFonts w:eastAsiaTheme="minorEastAsia"/>
          <w:color w:val="922247"/>
        </w:rPr>
        <w:t xml:space="preserve"> </w:t>
      </w:r>
    </w:p>
    <w:p w14:paraId="01D7A33D" w14:textId="0287956A" w:rsidR="008B4149" w:rsidRPr="00701129" w:rsidRDefault="3B33487A" w:rsidP="12110CC1">
      <w:pPr>
        <w:spacing w:line="276" w:lineRule="auto"/>
        <w:jc w:val="center"/>
        <w:rPr>
          <w:rFonts w:eastAsiaTheme="minorEastAsia"/>
          <w:b/>
          <w:bCs/>
          <w:color w:val="922247"/>
          <w:sz w:val="28"/>
          <w:szCs w:val="28"/>
        </w:rPr>
      </w:pPr>
      <w:r w:rsidRPr="00701129">
        <w:rPr>
          <w:rFonts w:eastAsiaTheme="minorEastAsia"/>
          <w:b/>
          <w:bCs/>
          <w:color w:val="922247"/>
          <w:sz w:val="28"/>
          <w:szCs w:val="28"/>
        </w:rPr>
        <w:t>Social Work Practice Skills with Individuals and Families</w:t>
      </w:r>
    </w:p>
    <w:p w14:paraId="4146FF0F" w14:textId="634303B6" w:rsidR="008B4149" w:rsidRPr="00701129" w:rsidRDefault="3B33487A" w:rsidP="12110CC1">
      <w:pPr>
        <w:spacing w:line="276" w:lineRule="auto"/>
        <w:jc w:val="center"/>
        <w:rPr>
          <w:rFonts w:eastAsiaTheme="minorEastAsia"/>
          <w:b/>
          <w:bCs/>
          <w:color w:val="922247"/>
          <w:sz w:val="28"/>
          <w:szCs w:val="28"/>
        </w:rPr>
      </w:pPr>
      <w:r w:rsidRPr="00701129">
        <w:rPr>
          <w:rFonts w:eastAsiaTheme="minorEastAsia"/>
          <w:b/>
          <w:bCs/>
          <w:color w:val="922247"/>
          <w:sz w:val="28"/>
          <w:szCs w:val="28"/>
        </w:rPr>
        <w:t xml:space="preserve">SOWK </w:t>
      </w:r>
      <w:r w:rsidR="00701129">
        <w:rPr>
          <w:rFonts w:eastAsiaTheme="minorEastAsia"/>
          <w:b/>
          <w:bCs/>
          <w:color w:val="922247"/>
          <w:sz w:val="28"/>
          <w:szCs w:val="28"/>
        </w:rPr>
        <w:t>301</w:t>
      </w:r>
    </w:p>
    <w:p w14:paraId="5391C995" w14:textId="54204D73" w:rsidR="008B4149" w:rsidRPr="00F00FCD" w:rsidRDefault="3B33487A" w:rsidP="12110CC1">
      <w:pPr>
        <w:rPr>
          <w:rFonts w:eastAsiaTheme="minorEastAsia"/>
          <w:color w:val="000000" w:themeColor="text1"/>
        </w:rPr>
      </w:pPr>
      <w:r w:rsidRPr="00F00FCD">
        <w:rPr>
          <w:rFonts w:eastAsiaTheme="minorEastAsia"/>
          <w:color w:val="000000" w:themeColor="text1"/>
        </w:rPr>
        <w:t>__________________________________________________________________________</w:t>
      </w:r>
    </w:p>
    <w:p w14:paraId="25D1F0FB" w14:textId="39D050F3" w:rsidR="008B4149" w:rsidRPr="00F00FCD" w:rsidRDefault="3B33487A" w:rsidP="12110CC1">
      <w:pPr>
        <w:spacing w:line="360" w:lineRule="auto"/>
        <w:rPr>
          <w:rFonts w:eastAsiaTheme="minorEastAsia"/>
          <w:color w:val="000000" w:themeColor="text1"/>
        </w:rPr>
      </w:pPr>
      <w:r w:rsidRPr="00F00FCD">
        <w:rPr>
          <w:rFonts w:eastAsiaTheme="minorEastAsia"/>
          <w:b/>
          <w:bCs/>
          <w:color w:val="000000" w:themeColor="text1"/>
        </w:rPr>
        <w:t xml:space="preserve">Instructor Name, Title, and Pronouns: </w:t>
      </w:r>
    </w:p>
    <w:p w14:paraId="0B91DF8F" w14:textId="67EBB503" w:rsidR="008B4149" w:rsidRPr="00F00FCD" w:rsidRDefault="3B33487A" w:rsidP="12110CC1">
      <w:pPr>
        <w:spacing w:line="360" w:lineRule="auto"/>
        <w:rPr>
          <w:rFonts w:eastAsiaTheme="minorEastAsia"/>
          <w:color w:val="000000" w:themeColor="text1"/>
        </w:rPr>
      </w:pPr>
      <w:r w:rsidRPr="00F00FCD">
        <w:rPr>
          <w:rFonts w:eastAsiaTheme="minorEastAsia"/>
          <w:b/>
          <w:bCs/>
          <w:color w:val="000000" w:themeColor="text1"/>
        </w:rPr>
        <w:t>Email:</w:t>
      </w:r>
      <w:r w:rsidRPr="00F00FCD">
        <w:rPr>
          <w:rFonts w:eastAsiaTheme="minorEastAsia"/>
          <w:color w:val="000000" w:themeColor="text1"/>
        </w:rPr>
        <w:t xml:space="preserve"> </w:t>
      </w:r>
    </w:p>
    <w:p w14:paraId="77022E2B" w14:textId="1D046738" w:rsidR="008B4149" w:rsidRPr="00F00FCD" w:rsidRDefault="3B33487A" w:rsidP="12110CC1">
      <w:pPr>
        <w:spacing w:line="360" w:lineRule="auto"/>
        <w:rPr>
          <w:rFonts w:eastAsiaTheme="minorEastAsia"/>
          <w:b/>
          <w:bCs/>
          <w:color w:val="000000" w:themeColor="text1"/>
        </w:rPr>
      </w:pPr>
      <w:r w:rsidRPr="00F00FCD">
        <w:rPr>
          <w:rFonts w:eastAsiaTheme="minorEastAsia"/>
          <w:b/>
          <w:bCs/>
          <w:color w:val="000000" w:themeColor="text1"/>
        </w:rPr>
        <w:t xml:space="preserve">Telephone: </w:t>
      </w:r>
    </w:p>
    <w:p w14:paraId="7BEB41B4" w14:textId="54C9FEA0" w:rsidR="008B4149" w:rsidRPr="00F00FCD" w:rsidRDefault="3B33487A" w:rsidP="12110CC1">
      <w:pPr>
        <w:rPr>
          <w:rFonts w:eastAsiaTheme="minorEastAsia"/>
          <w:color w:val="000000" w:themeColor="text1"/>
        </w:rPr>
      </w:pPr>
      <w:r w:rsidRPr="00F00FCD">
        <w:rPr>
          <w:rFonts w:eastAsiaTheme="minorEastAsia"/>
          <w:b/>
          <w:bCs/>
          <w:color w:val="000000" w:themeColor="text1"/>
        </w:rPr>
        <w:t xml:space="preserve">Office Hours: </w:t>
      </w:r>
    </w:p>
    <w:p w14:paraId="7C41B16A" w14:textId="54953B30" w:rsidR="008B4149" w:rsidRPr="00F00FCD" w:rsidRDefault="3B33487A" w:rsidP="12110CC1">
      <w:pPr>
        <w:rPr>
          <w:rFonts w:eastAsiaTheme="minorEastAsia"/>
          <w:color w:val="000000" w:themeColor="text1"/>
        </w:rPr>
      </w:pPr>
      <w:r w:rsidRPr="00F00FCD">
        <w:rPr>
          <w:rFonts w:eastAsiaTheme="minorEastAsia"/>
          <w:color w:val="000000" w:themeColor="text1"/>
        </w:rPr>
        <w:t>__________________________________________________________________________</w:t>
      </w:r>
    </w:p>
    <w:p w14:paraId="2C1D0B70" w14:textId="0EA72153" w:rsidR="008B4149" w:rsidRPr="00F00FCD" w:rsidRDefault="3B33487A" w:rsidP="12110CC1">
      <w:pPr>
        <w:spacing w:line="360" w:lineRule="auto"/>
        <w:rPr>
          <w:rFonts w:eastAsiaTheme="minorEastAsia"/>
          <w:b/>
          <w:bCs/>
          <w:color w:val="000000" w:themeColor="text1"/>
        </w:rPr>
      </w:pPr>
      <w:r w:rsidRPr="00F00FCD">
        <w:rPr>
          <w:rFonts w:eastAsiaTheme="minorEastAsia"/>
          <w:b/>
          <w:bCs/>
          <w:color w:val="000000" w:themeColor="text1"/>
        </w:rPr>
        <w:t>Class Day and Time:</w:t>
      </w:r>
    </w:p>
    <w:p w14:paraId="726D5A53" w14:textId="07BE4F06" w:rsidR="008B4149" w:rsidRPr="00F00FCD" w:rsidRDefault="3B33487A" w:rsidP="12110CC1">
      <w:pPr>
        <w:spacing w:line="360" w:lineRule="auto"/>
        <w:rPr>
          <w:rFonts w:eastAsiaTheme="minorEastAsia"/>
          <w:color w:val="000000" w:themeColor="text1"/>
        </w:rPr>
      </w:pPr>
      <w:r w:rsidRPr="00F00FCD">
        <w:rPr>
          <w:rFonts w:eastAsiaTheme="minorEastAsia"/>
          <w:b/>
          <w:bCs/>
          <w:color w:val="000000" w:themeColor="text1"/>
        </w:rPr>
        <w:t>Class Location:</w:t>
      </w:r>
      <w:r w:rsidRPr="00F00FCD">
        <w:rPr>
          <w:rFonts w:eastAsiaTheme="minorEastAsia"/>
          <w:color w:val="000000" w:themeColor="text1"/>
        </w:rPr>
        <w:t xml:space="preserve"> </w:t>
      </w:r>
    </w:p>
    <w:p w14:paraId="2FD20BCB" w14:textId="16F37A3C" w:rsidR="008B4149" w:rsidRPr="00F00FCD" w:rsidRDefault="3B33487A" w:rsidP="12110CC1">
      <w:pPr>
        <w:spacing w:line="360" w:lineRule="auto"/>
        <w:rPr>
          <w:rFonts w:eastAsiaTheme="minorEastAsia"/>
          <w:color w:val="000000" w:themeColor="text1"/>
        </w:rPr>
      </w:pPr>
      <w:r w:rsidRPr="00F00FCD">
        <w:rPr>
          <w:rFonts w:eastAsiaTheme="minorEastAsia"/>
          <w:b/>
          <w:bCs/>
          <w:color w:val="000000" w:themeColor="text1"/>
        </w:rPr>
        <w:t xml:space="preserve">Credits/Length of Course: </w:t>
      </w:r>
      <w:r w:rsidRPr="00F00FCD">
        <w:rPr>
          <w:rFonts w:eastAsiaTheme="minorEastAsia"/>
          <w:color w:val="000000" w:themeColor="text1"/>
        </w:rPr>
        <w:t>3 credits</w:t>
      </w:r>
    </w:p>
    <w:p w14:paraId="3BEAF34C" w14:textId="2AEA5D5E" w:rsidR="008B4149" w:rsidRPr="00F00FCD" w:rsidRDefault="3B33487A" w:rsidP="12110CC1">
      <w:pPr>
        <w:spacing w:line="360" w:lineRule="auto"/>
        <w:rPr>
          <w:rFonts w:eastAsiaTheme="minorEastAsia"/>
          <w:color w:val="000000" w:themeColor="text1"/>
        </w:rPr>
      </w:pPr>
      <w:r w:rsidRPr="00F00FCD">
        <w:rPr>
          <w:rFonts w:eastAsiaTheme="minorEastAsia"/>
          <w:b/>
          <w:bCs/>
          <w:color w:val="000000" w:themeColor="text1"/>
        </w:rPr>
        <w:t xml:space="preserve">Method of Delivery: </w:t>
      </w:r>
    </w:p>
    <w:p w14:paraId="34A8AD5B" w14:textId="3ADF6131" w:rsidR="008B4149" w:rsidRPr="0068244E" w:rsidRDefault="3B33487A" w:rsidP="12110CC1">
      <w:pPr>
        <w:rPr>
          <w:rFonts w:eastAsiaTheme="minorEastAsia"/>
          <w:color w:val="000000" w:themeColor="text1"/>
        </w:rPr>
      </w:pPr>
      <w:r w:rsidRPr="12110CC1">
        <w:rPr>
          <w:rFonts w:eastAsiaTheme="minorEastAsia"/>
          <w:b/>
          <w:bCs/>
          <w:color w:val="000000" w:themeColor="text1"/>
        </w:rPr>
        <w:t xml:space="preserve">Prerequisites: </w:t>
      </w:r>
      <w:r w:rsidRPr="12110CC1">
        <w:rPr>
          <w:rFonts w:eastAsiaTheme="minorEastAsia"/>
          <w:color w:val="000000" w:themeColor="text1"/>
        </w:rPr>
        <w:t>None</w:t>
      </w:r>
      <w:r w:rsidRPr="12110CC1">
        <w:rPr>
          <w:rFonts w:eastAsiaTheme="minorEastAsia"/>
          <w:b/>
          <w:bCs/>
          <w:color w:val="000000" w:themeColor="text1"/>
        </w:rPr>
        <w:t xml:space="preserve"> </w:t>
      </w:r>
      <w:r w:rsidRPr="12110CC1">
        <w:rPr>
          <w:rFonts w:eastAsiaTheme="minorEastAsia"/>
          <w:color w:val="000000" w:themeColor="text1"/>
        </w:rPr>
        <w:t>__________________________________________________________________________</w:t>
      </w:r>
    </w:p>
    <w:p w14:paraId="491D4C2B" w14:textId="61F83D1C" w:rsidR="008B4149" w:rsidRPr="0068244E" w:rsidRDefault="3B33487A" w:rsidP="12110CC1">
      <w:pPr>
        <w:rPr>
          <w:rFonts w:eastAsiaTheme="minorEastAsia"/>
          <w:color w:val="C00000"/>
        </w:rPr>
      </w:pPr>
      <w:r w:rsidRPr="12110CC1">
        <w:rPr>
          <w:rFonts w:eastAsiaTheme="minorEastAsia"/>
          <w:color w:val="C00000"/>
        </w:rPr>
        <w:t xml:space="preserve"> </w:t>
      </w:r>
    </w:p>
    <w:p w14:paraId="4BA52CF8" w14:textId="784A8FFD" w:rsidR="008B4149" w:rsidRPr="009E6B32" w:rsidRDefault="3B33487A" w:rsidP="009E6B32">
      <w:pPr>
        <w:spacing w:before="120" w:after="120"/>
        <w:jc w:val="center"/>
        <w:rPr>
          <w:rFonts w:asciiTheme="majorHAnsi" w:eastAsiaTheme="minorEastAsia" w:hAnsiTheme="majorHAnsi" w:cstheme="majorHAnsi"/>
          <w:b/>
          <w:bCs/>
          <w:color w:val="C00000"/>
        </w:rPr>
      </w:pPr>
      <w:r w:rsidRPr="009E6B32">
        <w:rPr>
          <w:rFonts w:asciiTheme="majorHAnsi" w:eastAsiaTheme="minorEastAsia" w:hAnsiTheme="majorHAnsi" w:cstheme="majorHAnsi"/>
          <w:b/>
          <w:bCs/>
          <w:color w:val="922247"/>
        </w:rPr>
        <w:t>SCHOOL OF SOCIAL WORK MISSION &amp; IDENTITY STATEMENT</w:t>
      </w:r>
    </w:p>
    <w:p w14:paraId="3F868765" w14:textId="1F103064" w:rsidR="008B4149" w:rsidRPr="009E6B32" w:rsidRDefault="3B33487A" w:rsidP="009E6B32">
      <w:pPr>
        <w:jc w:val="cente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9E6B32">
        <w:rPr>
          <w:rFonts w:asciiTheme="majorHAnsi" w:eastAsiaTheme="minorEastAsia" w:hAnsiTheme="majorHAnsi" w:cstheme="majorHAnsi"/>
          <w:sz w:val="22"/>
          <w:szCs w:val="22"/>
        </w:rPr>
        <w:t>meso</w:t>
      </w:r>
      <w:proofErr w:type="spellEnd"/>
      <w:r w:rsidRPr="009E6B32">
        <w:rPr>
          <w:rFonts w:asciiTheme="majorHAnsi" w:eastAsiaTheme="minorEastAsia" w:hAnsiTheme="majorHAnsi" w:cstheme="majorHAnsi"/>
          <w:sz w:val="22"/>
          <w:szCs w:val="22"/>
        </w:rPr>
        <w:t xml:space="preserve">, and micro practice. “Transformative education” reflects our commitment to engaging students to be effective change agents for social justice in a global context. “Practice-informed social work” refers to a strengths-based, client-centered focus </w:t>
      </w:r>
      <w:r w:rsidR="00701129">
        <w:rPr>
          <w:rFonts w:asciiTheme="majorHAnsi" w:eastAsiaTheme="minorEastAsia" w:hAnsiTheme="majorHAnsi" w:cstheme="majorHAnsi"/>
          <w:sz w:val="22"/>
          <w:szCs w:val="22"/>
        </w:rPr>
        <w:t>on</w:t>
      </w:r>
      <w:r w:rsidRPr="009E6B32">
        <w:rPr>
          <w:rFonts w:asciiTheme="majorHAnsi" w:eastAsiaTheme="minorEastAsia" w:hAnsiTheme="majorHAnsi" w:cstheme="majorHAnsi"/>
          <w:sz w:val="22"/>
          <w:szCs w:val="22"/>
        </w:rPr>
        <w:t xml:space="preserve"> working with individuals, families, groups, communities, and environmental systems.</w:t>
      </w:r>
    </w:p>
    <w:p w14:paraId="77EA163B" w14:textId="30C3EC91" w:rsidR="008B4149" w:rsidRPr="009E6B32" w:rsidRDefault="3B33487A" w:rsidP="12110CC1">
      <w:pPr>
        <w:rPr>
          <w:rFonts w:asciiTheme="majorHAnsi" w:eastAsiaTheme="minorEastAsia" w:hAnsiTheme="majorHAnsi" w:cstheme="majorHAnsi"/>
          <w:b/>
          <w:bCs/>
          <w:color w:val="C00000"/>
          <w:sz w:val="22"/>
          <w:szCs w:val="22"/>
        </w:rPr>
      </w:pPr>
      <w:r w:rsidRPr="009E6B32">
        <w:rPr>
          <w:rFonts w:asciiTheme="majorHAnsi" w:eastAsiaTheme="minorEastAsia" w:hAnsiTheme="majorHAnsi" w:cstheme="majorHAnsi"/>
          <w:b/>
          <w:bCs/>
          <w:color w:val="C00000"/>
          <w:sz w:val="22"/>
          <w:szCs w:val="22"/>
        </w:rPr>
        <w:t xml:space="preserve"> </w:t>
      </w:r>
    </w:p>
    <w:p w14:paraId="21643877" w14:textId="5FF76398" w:rsidR="008B4149" w:rsidRPr="009E6B32" w:rsidRDefault="3B33487A" w:rsidP="009E6B32">
      <w:pPr>
        <w:spacing w:before="120" w:after="120"/>
        <w:rPr>
          <w:rFonts w:asciiTheme="majorHAnsi" w:eastAsiaTheme="minorEastAsia" w:hAnsiTheme="majorHAnsi" w:cstheme="majorHAnsi"/>
          <w:b/>
          <w:bCs/>
          <w:color w:val="922247"/>
          <w:sz w:val="22"/>
          <w:szCs w:val="22"/>
        </w:rPr>
      </w:pPr>
      <w:r w:rsidRPr="009E6B32">
        <w:rPr>
          <w:rFonts w:asciiTheme="majorHAnsi" w:eastAsiaTheme="minorEastAsia" w:hAnsiTheme="majorHAnsi" w:cstheme="majorHAnsi"/>
          <w:b/>
          <w:bCs/>
          <w:color w:val="922247"/>
          <w:sz w:val="22"/>
          <w:szCs w:val="22"/>
        </w:rPr>
        <w:t>COURSE DESCRIPTION</w:t>
      </w:r>
    </w:p>
    <w:p w14:paraId="541F0E02" w14:textId="3DD53C28" w:rsidR="008B4149" w:rsidRPr="009E6B32" w:rsidRDefault="0044B45C" w:rsidP="12110CC1">
      <w:pPr>
        <w:rPr>
          <w:rFonts w:asciiTheme="majorHAnsi" w:eastAsiaTheme="minorEastAsia" w:hAnsiTheme="majorHAnsi" w:cstheme="majorHAnsi"/>
          <w:color w:val="000000" w:themeColor="text1"/>
          <w:sz w:val="22"/>
          <w:szCs w:val="22"/>
        </w:rPr>
      </w:pPr>
      <w:bookmarkStart w:id="0" w:name="_Hlk97560997"/>
      <w:r w:rsidRPr="009E6B32">
        <w:rPr>
          <w:rFonts w:asciiTheme="majorHAnsi" w:eastAsiaTheme="minorEastAsia" w:hAnsiTheme="majorHAnsi" w:cstheme="majorHAnsi"/>
          <w:color w:val="000000" w:themeColor="text1"/>
          <w:sz w:val="22"/>
          <w:szCs w:val="22"/>
        </w:rPr>
        <w:t xml:space="preserve">This introductory micro practice course begins by focusing on the development of core skills for social workers in their encounters with individuals and families. Initially, students will learn about the therapeutic use of self. The course will then focus on building students’ skills </w:t>
      </w:r>
      <w:r w:rsidR="00701129">
        <w:rPr>
          <w:rFonts w:asciiTheme="majorHAnsi" w:eastAsiaTheme="minorEastAsia" w:hAnsiTheme="majorHAnsi" w:cstheme="majorHAnsi"/>
          <w:color w:val="000000" w:themeColor="text1"/>
          <w:sz w:val="22"/>
          <w:szCs w:val="22"/>
        </w:rPr>
        <w:t>in</w:t>
      </w:r>
      <w:r w:rsidRPr="009E6B32">
        <w:rPr>
          <w:rFonts w:asciiTheme="majorHAnsi" w:eastAsiaTheme="minorEastAsia" w:hAnsiTheme="majorHAnsi" w:cstheme="majorHAnsi"/>
          <w:color w:val="000000" w:themeColor="text1"/>
          <w:sz w:val="22"/>
          <w:szCs w:val="22"/>
        </w:rPr>
        <w:t xml:space="preserve"> developing and sustaining effective working relationships with a variety of economic and cultural backgrounds. Drawing on assessment skills learned in Assessment of Client Concerns in Context, students will learn the elements of a treatment plan and how to set realistic and measurable goals in collaboration with clients. Finally, students will be exposed to various </w:t>
      </w:r>
      <w:r w:rsidRPr="009E6B32">
        <w:rPr>
          <w:rFonts w:asciiTheme="majorHAnsi" w:eastAsiaTheme="minorEastAsia" w:hAnsiTheme="majorHAnsi" w:cstheme="majorHAnsi"/>
          <w:color w:val="000000" w:themeColor="text1"/>
          <w:sz w:val="22"/>
          <w:szCs w:val="22"/>
        </w:rPr>
        <w:lastRenderedPageBreak/>
        <w:t>theoretical models as they apply to intervention with individuals and families. Throughout the course, client concerns will be considered through the lenses of person-in-environment, intersectionality, social justice, trauma-informed practice, and the strengths perspective.</w:t>
      </w:r>
    </w:p>
    <w:bookmarkEnd w:id="0"/>
    <w:p w14:paraId="30D247A7" w14:textId="7CA7BA75" w:rsidR="008B4149" w:rsidRPr="009E6B32" w:rsidRDefault="3B33487A" w:rsidP="12110CC1">
      <w:pPr>
        <w:rPr>
          <w:rFonts w:asciiTheme="majorHAnsi" w:eastAsiaTheme="minorEastAsia" w:hAnsiTheme="majorHAnsi" w:cstheme="majorHAnsi"/>
          <w:b/>
          <w:bCs/>
          <w:color w:val="C00000"/>
          <w:sz w:val="22"/>
          <w:szCs w:val="22"/>
        </w:rPr>
      </w:pPr>
      <w:r w:rsidRPr="009E6B32">
        <w:rPr>
          <w:rFonts w:asciiTheme="majorHAnsi" w:eastAsiaTheme="minorEastAsia" w:hAnsiTheme="majorHAnsi" w:cstheme="majorHAnsi"/>
          <w:b/>
          <w:bCs/>
          <w:color w:val="C00000"/>
          <w:sz w:val="22"/>
          <w:szCs w:val="22"/>
        </w:rPr>
        <w:t xml:space="preserve"> </w:t>
      </w:r>
    </w:p>
    <w:p w14:paraId="5CAED9D8" w14:textId="3E5757B5" w:rsidR="008B4149" w:rsidRPr="009E6B32" w:rsidRDefault="3B33487A"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Learning Objectives &amp; EPAS Related Competencies*</w:t>
      </w:r>
    </w:p>
    <w:p w14:paraId="604C6B8B" w14:textId="2600DF4A" w:rsidR="008B4149"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*Framed by the Council on Social Work Education’s Educational Policy and Accreditation Standards (EPAS) </w:t>
      </w:r>
    </w:p>
    <w:p w14:paraId="12A42BB5" w14:textId="5A1CE61B" w:rsidR="008B4149" w:rsidRPr="0064043B" w:rsidRDefault="00B6389C" w:rsidP="0064043B">
      <w:pPr>
        <w:spacing w:before="120" w:after="120"/>
        <w:ind w:left="144"/>
        <w:rPr>
          <w:rFonts w:asciiTheme="majorHAnsi" w:eastAsiaTheme="minorEastAsia" w:hAnsiTheme="majorHAnsi" w:cstheme="majorHAnsi"/>
          <w:b/>
          <w:bCs/>
          <w:sz w:val="22"/>
          <w:szCs w:val="22"/>
        </w:rPr>
      </w:pPr>
      <w:r w:rsidRPr="0064043B">
        <w:rPr>
          <w:rFonts w:asciiTheme="majorHAnsi" w:eastAsiaTheme="minorEastAsia" w:hAnsiTheme="majorHAnsi" w:cstheme="majorHAnsi"/>
          <w:b/>
          <w:bCs/>
          <w:sz w:val="22"/>
          <w:szCs w:val="22"/>
        </w:rPr>
        <w:t>Competency 4.0: Engage in Practice-Informed Research and Research-Informed Practice</w:t>
      </w:r>
    </w:p>
    <w:tbl>
      <w:tblPr>
        <w:tblW w:w="944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5"/>
        <w:gridCol w:w="4405"/>
        <w:gridCol w:w="3775"/>
      </w:tblGrid>
      <w:tr w:rsidR="00B6389C" w:rsidRPr="009E6B32" w14:paraId="710213D0" w14:textId="77777777" w:rsidTr="009D7844">
        <w:trPr>
          <w:trHeight w:val="615"/>
        </w:trPr>
        <w:tc>
          <w:tcPr>
            <w:tcW w:w="1265" w:type="dxa"/>
            <w:vAlign w:val="center"/>
          </w:tcPr>
          <w:p w14:paraId="0409CFB1" w14:textId="571F4688" w:rsidR="00B6389C" w:rsidRPr="009E6B32" w:rsidRDefault="00B6389C" w:rsidP="00B6389C">
            <w:pPr>
              <w:spacing w:line="259" w:lineRule="auto"/>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05" w:type="dxa"/>
            <w:vAlign w:val="center"/>
          </w:tcPr>
          <w:p w14:paraId="71910469" w14:textId="716ED794" w:rsidR="00B6389C" w:rsidRPr="009E6B32" w:rsidRDefault="00B6389C" w:rsidP="00B6389C">
            <w:pPr>
              <w:ind w:left="5"/>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Reflection on the Engagement Stage  </w:t>
            </w:r>
          </w:p>
        </w:tc>
        <w:tc>
          <w:tcPr>
            <w:tcW w:w="3775" w:type="dxa"/>
            <w:vAlign w:val="center"/>
          </w:tcPr>
          <w:p w14:paraId="6676371C" w14:textId="752E2C12" w:rsidR="00B6389C" w:rsidRPr="009E6B32" w:rsidRDefault="00B6389C" w:rsidP="00B6389C">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and Skills</w:t>
            </w:r>
          </w:p>
        </w:tc>
      </w:tr>
    </w:tbl>
    <w:p w14:paraId="2F36CB16" w14:textId="65D61582" w:rsidR="008B4149" w:rsidRPr="0064043B" w:rsidRDefault="0064043B" w:rsidP="0064043B">
      <w:pPr>
        <w:spacing w:before="120" w:after="120"/>
        <w:ind w:left="144"/>
        <w:rPr>
          <w:rFonts w:asciiTheme="majorHAnsi" w:eastAsiaTheme="minorEastAsia" w:hAnsiTheme="majorHAnsi" w:cstheme="majorHAnsi"/>
          <w:b/>
          <w:bCs/>
          <w:sz w:val="22"/>
          <w:szCs w:val="22"/>
        </w:rPr>
      </w:pPr>
      <w:r w:rsidRPr="0064043B">
        <w:rPr>
          <w:rFonts w:asciiTheme="majorHAnsi" w:eastAsiaTheme="minorEastAsia" w:hAnsiTheme="majorHAnsi" w:cstheme="majorHAnsi"/>
          <w:b/>
          <w:bCs/>
          <w:sz w:val="22"/>
          <w:szCs w:val="22"/>
        </w:rPr>
        <w:t>Competency 6.0</w:t>
      </w:r>
      <w:r>
        <w:rPr>
          <w:rFonts w:asciiTheme="majorHAnsi" w:eastAsiaTheme="minorEastAsia" w:hAnsiTheme="majorHAnsi" w:cstheme="majorHAnsi"/>
          <w:b/>
          <w:bCs/>
          <w:sz w:val="22"/>
          <w:szCs w:val="22"/>
        </w:rPr>
        <w:t xml:space="preserve">: </w:t>
      </w:r>
      <w:r w:rsidRPr="0064043B">
        <w:rPr>
          <w:rFonts w:asciiTheme="majorHAnsi" w:eastAsiaTheme="minorEastAsia" w:hAnsiTheme="majorHAnsi" w:cstheme="majorHAnsi"/>
          <w:b/>
          <w:bCs/>
          <w:sz w:val="22"/>
          <w:szCs w:val="22"/>
        </w:rPr>
        <w:t>Engage with Individuals and Families</w:t>
      </w:r>
    </w:p>
    <w:tbl>
      <w:tblPr>
        <w:tblW w:w="944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0"/>
        <w:gridCol w:w="4410"/>
        <w:gridCol w:w="3775"/>
      </w:tblGrid>
      <w:tr w:rsidR="0064043B" w:rsidRPr="009E6B32" w14:paraId="360C637B" w14:textId="77777777" w:rsidTr="009D7844">
        <w:tc>
          <w:tcPr>
            <w:tcW w:w="1260" w:type="dxa"/>
            <w:vAlign w:val="center"/>
          </w:tcPr>
          <w:p w14:paraId="5BC2C088" w14:textId="402252F1" w:rsidR="0064043B" w:rsidRPr="009E6B32" w:rsidRDefault="0064043B" w:rsidP="0064043B">
            <w:pPr>
              <w:spacing w:line="259" w:lineRule="auto"/>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10" w:type="dxa"/>
            <w:vAlign w:val="center"/>
          </w:tcPr>
          <w:p w14:paraId="5F2713FE" w14:textId="656A3628"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Reflection on the Engagement Stage </w:t>
            </w:r>
          </w:p>
        </w:tc>
        <w:tc>
          <w:tcPr>
            <w:tcW w:w="3775" w:type="dxa"/>
            <w:vAlign w:val="center"/>
          </w:tcPr>
          <w:p w14:paraId="3666BC16" w14:textId="2AA5BA66"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Values, Skills, and Cognitive &amp; Affective Processes</w:t>
            </w:r>
          </w:p>
        </w:tc>
      </w:tr>
      <w:tr w:rsidR="0064043B" w:rsidRPr="009E6B32" w14:paraId="79F9DA80" w14:textId="77777777" w:rsidTr="009D7844">
        <w:tc>
          <w:tcPr>
            <w:tcW w:w="1260" w:type="dxa"/>
            <w:vAlign w:val="center"/>
          </w:tcPr>
          <w:p w14:paraId="37644E27" w14:textId="39FD88B8" w:rsidR="0064043B" w:rsidRPr="009E6B32" w:rsidRDefault="0064043B" w:rsidP="0064043B">
            <w:pPr>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10" w:type="dxa"/>
            <w:vAlign w:val="center"/>
          </w:tcPr>
          <w:p w14:paraId="1225822C" w14:textId="06F3E2A5"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Managing Challenging Encounters with Clients</w:t>
            </w:r>
          </w:p>
        </w:tc>
        <w:tc>
          <w:tcPr>
            <w:tcW w:w="3775" w:type="dxa"/>
            <w:vAlign w:val="center"/>
          </w:tcPr>
          <w:p w14:paraId="2695D268" w14:textId="21135FEB"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Values, Skills, and Cognitive &amp; Affective Processes</w:t>
            </w:r>
          </w:p>
        </w:tc>
      </w:tr>
    </w:tbl>
    <w:p w14:paraId="483D3ECD" w14:textId="2A6F709F" w:rsidR="0064043B" w:rsidRPr="0064043B" w:rsidRDefault="0064043B" w:rsidP="0064043B">
      <w:pPr>
        <w:spacing w:before="120" w:after="120"/>
        <w:ind w:left="144"/>
        <w:rPr>
          <w:rFonts w:asciiTheme="majorHAnsi" w:eastAsiaTheme="minorEastAsia" w:hAnsiTheme="majorHAnsi" w:cstheme="majorHAnsi"/>
          <w:b/>
          <w:bCs/>
          <w:sz w:val="22"/>
          <w:szCs w:val="22"/>
        </w:rPr>
      </w:pPr>
      <w:r w:rsidRPr="0064043B">
        <w:rPr>
          <w:rFonts w:asciiTheme="majorHAnsi" w:eastAsiaTheme="minorEastAsia" w:hAnsiTheme="majorHAnsi" w:cstheme="majorHAnsi"/>
          <w:b/>
          <w:bCs/>
          <w:sz w:val="22"/>
          <w:szCs w:val="22"/>
        </w:rPr>
        <w:t>Competency 8.0</w:t>
      </w:r>
      <w:r>
        <w:rPr>
          <w:rFonts w:asciiTheme="majorHAnsi" w:eastAsiaTheme="minorEastAsia" w:hAnsiTheme="majorHAnsi" w:cstheme="majorHAnsi"/>
          <w:b/>
          <w:bCs/>
          <w:sz w:val="22"/>
          <w:szCs w:val="22"/>
        </w:rPr>
        <w:t xml:space="preserve">: </w:t>
      </w:r>
      <w:r w:rsidRPr="0064043B">
        <w:rPr>
          <w:rFonts w:asciiTheme="majorHAnsi" w:eastAsiaTheme="minorEastAsia" w:hAnsiTheme="majorHAnsi" w:cstheme="majorHAnsi"/>
          <w:b/>
          <w:bCs/>
          <w:sz w:val="22"/>
          <w:szCs w:val="22"/>
        </w:rPr>
        <w:t>Intervene with Individuals and Families</w:t>
      </w: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5"/>
        <w:gridCol w:w="4405"/>
        <w:gridCol w:w="3780"/>
      </w:tblGrid>
      <w:tr w:rsidR="0064043B" w:rsidRPr="009E6B32" w14:paraId="055790A8" w14:textId="77777777" w:rsidTr="009D7844">
        <w:tc>
          <w:tcPr>
            <w:tcW w:w="1265" w:type="dxa"/>
            <w:vAlign w:val="center"/>
          </w:tcPr>
          <w:p w14:paraId="28CC9630" w14:textId="0A500F7A" w:rsidR="0064043B" w:rsidRPr="009E6B32" w:rsidRDefault="0064043B" w:rsidP="0064043B">
            <w:pPr>
              <w:spacing w:line="259" w:lineRule="auto"/>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05" w:type="dxa"/>
            <w:vAlign w:val="center"/>
          </w:tcPr>
          <w:p w14:paraId="5B662EEC" w14:textId="09CD3E14" w:rsidR="0064043B" w:rsidRPr="009E6B32" w:rsidRDefault="0064043B" w:rsidP="0064043B">
            <w:pP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 Managing Challenging Encounters with Clients</w:t>
            </w:r>
          </w:p>
        </w:tc>
        <w:tc>
          <w:tcPr>
            <w:tcW w:w="3780" w:type="dxa"/>
            <w:vAlign w:val="center"/>
          </w:tcPr>
          <w:p w14:paraId="7A9556B2" w14:textId="785BA12A"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Values, Skills, and Cognitive &amp; Affective Processes</w:t>
            </w:r>
          </w:p>
        </w:tc>
      </w:tr>
      <w:tr w:rsidR="0064043B" w:rsidRPr="009E6B32" w14:paraId="106B7825" w14:textId="77777777" w:rsidTr="009D7844">
        <w:tc>
          <w:tcPr>
            <w:tcW w:w="1265" w:type="dxa"/>
            <w:vAlign w:val="center"/>
          </w:tcPr>
          <w:p w14:paraId="12D545EC" w14:textId="0E206FD9" w:rsidR="0064043B" w:rsidRPr="009E6B32" w:rsidRDefault="0064043B" w:rsidP="0064043B">
            <w:pPr>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05" w:type="dxa"/>
            <w:vAlign w:val="center"/>
          </w:tcPr>
          <w:p w14:paraId="675B99B3" w14:textId="4BF8CD45"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 </w:t>
            </w:r>
            <w:r w:rsidRPr="009E6B32">
              <w:rPr>
                <w:rFonts w:asciiTheme="majorHAnsi" w:eastAsiaTheme="minorEastAsia" w:hAnsiTheme="majorHAnsi" w:cstheme="majorHAnsi"/>
                <w:sz w:val="22"/>
                <w:szCs w:val="22"/>
              </w:rPr>
              <w:t>Final Paper: Interventions and Outcomes</w:t>
            </w:r>
          </w:p>
        </w:tc>
        <w:tc>
          <w:tcPr>
            <w:tcW w:w="3780" w:type="dxa"/>
            <w:vAlign w:val="center"/>
          </w:tcPr>
          <w:p w14:paraId="58C84025" w14:textId="101EDF8A"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Values, Skills, and Cognitive &amp; Affective Processes</w:t>
            </w:r>
          </w:p>
        </w:tc>
      </w:tr>
    </w:tbl>
    <w:p w14:paraId="7EB3038B" w14:textId="1C25158B" w:rsidR="0064043B" w:rsidRPr="009D7844" w:rsidRDefault="0064043B" w:rsidP="009D7844">
      <w:pPr>
        <w:spacing w:before="120" w:after="120"/>
        <w:ind w:left="144"/>
        <w:rPr>
          <w:rFonts w:asciiTheme="majorHAnsi" w:eastAsiaTheme="minorEastAsia" w:hAnsiTheme="majorHAnsi" w:cstheme="majorHAnsi"/>
          <w:b/>
          <w:bCs/>
          <w:sz w:val="22"/>
          <w:szCs w:val="22"/>
        </w:rPr>
      </w:pPr>
      <w:r w:rsidRPr="0064043B">
        <w:rPr>
          <w:rFonts w:asciiTheme="majorHAnsi" w:eastAsiaTheme="minorEastAsia" w:hAnsiTheme="majorHAnsi" w:cstheme="majorHAnsi"/>
          <w:b/>
          <w:bCs/>
          <w:sz w:val="22"/>
          <w:szCs w:val="22"/>
        </w:rPr>
        <w:t>Competency 9.0: Evaluate Practice with Individuals and Families</w:t>
      </w: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65"/>
        <w:gridCol w:w="4405"/>
        <w:gridCol w:w="3780"/>
      </w:tblGrid>
      <w:tr w:rsidR="0064043B" w:rsidRPr="009E6B32" w14:paraId="55D3D45D" w14:textId="77777777" w:rsidTr="009D7844">
        <w:trPr>
          <w:trHeight w:val="615"/>
        </w:trPr>
        <w:tc>
          <w:tcPr>
            <w:tcW w:w="1265" w:type="dxa"/>
            <w:vAlign w:val="center"/>
          </w:tcPr>
          <w:p w14:paraId="31500338" w14:textId="2001A8AF" w:rsidR="0064043B" w:rsidRPr="009E6B32" w:rsidRDefault="0064043B" w:rsidP="0064043B">
            <w:pPr>
              <w:spacing w:line="259" w:lineRule="auto"/>
              <w:rPr>
                <w:rFonts w:asciiTheme="majorHAnsi" w:eastAsiaTheme="minorEastAsia" w:hAnsiTheme="majorHAnsi" w:cstheme="majorHAnsi"/>
                <w:b/>
                <w:bCs/>
                <w:color w:val="272727"/>
                <w:sz w:val="22"/>
                <w:szCs w:val="22"/>
              </w:rPr>
            </w:pPr>
            <w:r w:rsidRPr="009E6B32">
              <w:rPr>
                <w:rFonts w:asciiTheme="majorHAnsi" w:eastAsiaTheme="minorEastAsia" w:hAnsiTheme="majorHAnsi" w:cstheme="majorHAnsi"/>
                <w:b/>
                <w:bCs/>
                <w:color w:val="272727"/>
                <w:sz w:val="22"/>
                <w:szCs w:val="22"/>
              </w:rPr>
              <w:t>Assignment</w:t>
            </w:r>
          </w:p>
        </w:tc>
        <w:tc>
          <w:tcPr>
            <w:tcW w:w="4405" w:type="dxa"/>
            <w:vAlign w:val="center"/>
          </w:tcPr>
          <w:p w14:paraId="44257DDC" w14:textId="357B5701"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Final Paper: interventions and Outcomes</w:t>
            </w:r>
          </w:p>
        </w:tc>
        <w:tc>
          <w:tcPr>
            <w:tcW w:w="3780" w:type="dxa"/>
            <w:vAlign w:val="center"/>
          </w:tcPr>
          <w:p w14:paraId="4464773B" w14:textId="2DE5A088" w:rsidR="0064043B" w:rsidRPr="009E6B32" w:rsidRDefault="0064043B" w:rsidP="0064043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Knowledge, Values, Skills, and Cognitive &amp; Affective Processes</w:t>
            </w:r>
          </w:p>
        </w:tc>
      </w:tr>
    </w:tbl>
    <w:p w14:paraId="094CAFD2" w14:textId="37165D54" w:rsidR="008B4149" w:rsidRPr="009E6B32" w:rsidRDefault="008B4149" w:rsidP="12110CC1">
      <w:pPr>
        <w:rPr>
          <w:rFonts w:asciiTheme="majorHAnsi" w:eastAsiaTheme="minorEastAsia" w:hAnsiTheme="majorHAnsi" w:cstheme="majorHAnsi"/>
          <w:sz w:val="22"/>
          <w:szCs w:val="22"/>
        </w:rPr>
      </w:pPr>
    </w:p>
    <w:p w14:paraId="59E11383" w14:textId="705E6B22" w:rsidR="00BA7A83" w:rsidRPr="00BA7A83" w:rsidRDefault="007542EA" w:rsidP="00BA7A83">
      <w:pPr>
        <w:widowControl w:val="0"/>
        <w:tabs>
          <w:tab w:val="left" w:pos="-720"/>
        </w:tabs>
        <w:suppressAutoHyphens/>
        <w:spacing w:before="120" w:after="120"/>
        <w:rPr>
          <w:rFonts w:ascii="Calibri Light" w:eastAsia="Times New Roman" w:hAnsi="Calibri Light" w:cs="Calibri Light"/>
          <w:b/>
          <w:color w:val="922247"/>
        </w:rPr>
      </w:pPr>
      <w:r>
        <w:rPr>
          <w:rFonts w:ascii="Calibri Light" w:eastAsia="Times New Roman" w:hAnsi="Calibri Light" w:cs="Calibri Light"/>
          <w:b/>
          <w:color w:val="922247"/>
        </w:rPr>
        <w:t>METHODS OF INSTRUCTION</w:t>
      </w:r>
    </w:p>
    <w:p w14:paraId="2AB66640" w14:textId="77777777" w:rsidR="00BA7A83" w:rsidRPr="00BA7A83" w:rsidRDefault="00BA7A83" w:rsidP="00BA7A83">
      <w:pPr>
        <w:widowControl w:val="0"/>
        <w:spacing w:after="120"/>
        <w:rPr>
          <w:rFonts w:ascii="Calibri Light" w:eastAsia="Times New Roman" w:hAnsi="Calibri Light" w:cs="Calibri Light"/>
          <w:b/>
          <w:spacing w:val="6"/>
          <w:sz w:val="22"/>
          <w:szCs w:val="22"/>
        </w:rPr>
      </w:pPr>
      <w:r w:rsidRPr="00BA7A83">
        <w:rPr>
          <w:rFonts w:ascii="Calibri Light" w:eastAsia="Times New Roman" w:hAnsi="Calibri Light" w:cs="Calibri Light"/>
          <w:b/>
          <w:spacing w:val="6"/>
          <w:sz w:val="22"/>
          <w:szCs w:val="22"/>
        </w:rPr>
        <w:t>Sakai</w:t>
      </w:r>
    </w:p>
    <w:p w14:paraId="327D810A" w14:textId="77777777" w:rsidR="00BA7A83" w:rsidRPr="00F00FCD" w:rsidRDefault="00BA7A83" w:rsidP="00BA7A83">
      <w:pPr>
        <w:widowControl w:val="0"/>
        <w:ind w:left="144"/>
        <w:rPr>
          <w:rFonts w:ascii="Calibri Light" w:eastAsia="Times New Roman" w:hAnsi="Calibri Light" w:cs="Calibri Light"/>
          <w:spacing w:val="6"/>
          <w:sz w:val="22"/>
          <w:szCs w:val="22"/>
        </w:rPr>
      </w:pPr>
      <w:r w:rsidRPr="00F00FCD">
        <w:rPr>
          <w:rFonts w:ascii="Calibri Light" w:eastAsia="Times New Roman" w:hAnsi="Calibri Light" w:cs="Calibri Light"/>
          <w:spacing w:val="6"/>
          <w:sz w:val="22"/>
          <w:szCs w:val="22"/>
        </w:rPr>
        <w:t xml:space="preserve">This course will be conducted </w:t>
      </w:r>
      <w:r w:rsidRPr="00F00FCD">
        <w:rPr>
          <w:rFonts w:cstheme="minorHAnsi"/>
          <w:spacing w:val="6"/>
          <w:sz w:val="22"/>
          <w:szCs w:val="22"/>
        </w:rPr>
        <w:t xml:space="preserve">[in person/online (synchronous or asynchronous)/hybrid] </w:t>
      </w:r>
      <w:r w:rsidRPr="00F00FCD">
        <w:rPr>
          <w:rFonts w:ascii="Calibri Light" w:eastAsia="Times New Roman" w:hAnsi="Calibri Light" w:cs="Calibri Light"/>
          <w:spacing w:val="6"/>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13CC23AB" w14:textId="77777777" w:rsidR="00BA7A83" w:rsidRPr="00F00FCD" w:rsidRDefault="00BA7A83" w:rsidP="00865AB8">
      <w:pPr>
        <w:widowControl w:val="0"/>
        <w:numPr>
          <w:ilvl w:val="0"/>
          <w:numId w:val="1"/>
        </w:numPr>
        <w:spacing w:after="160" w:line="259" w:lineRule="auto"/>
        <w:ind w:left="648"/>
        <w:contextualSpacing/>
        <w:rPr>
          <w:rFonts w:ascii="Calibri Light" w:eastAsia="Times New Roman" w:hAnsi="Calibri Light" w:cs="Calibri Light"/>
          <w:spacing w:val="6"/>
          <w:sz w:val="22"/>
          <w:szCs w:val="22"/>
        </w:rPr>
      </w:pPr>
      <w:r w:rsidRPr="00F00FCD">
        <w:rPr>
          <w:rFonts w:ascii="Calibri Light" w:eastAsia="Times New Roman" w:hAnsi="Calibri Light" w:cs="Calibri Light"/>
          <w:spacing w:val="6"/>
          <w:sz w:val="22"/>
          <w:szCs w:val="22"/>
        </w:rPr>
        <w:t>Verify that your credentials to access the course are working properly</w:t>
      </w:r>
    </w:p>
    <w:p w14:paraId="19811218" w14:textId="77777777" w:rsidR="00BA7A83" w:rsidRPr="00F00FCD" w:rsidRDefault="00BA7A83" w:rsidP="00865AB8">
      <w:pPr>
        <w:widowControl w:val="0"/>
        <w:numPr>
          <w:ilvl w:val="0"/>
          <w:numId w:val="1"/>
        </w:numPr>
        <w:spacing w:after="160" w:line="259" w:lineRule="auto"/>
        <w:ind w:left="648"/>
        <w:contextualSpacing/>
        <w:rPr>
          <w:rFonts w:ascii="Calibri Light" w:eastAsia="Times New Roman" w:hAnsi="Calibri Light" w:cs="Calibri Light"/>
          <w:spacing w:val="6"/>
          <w:sz w:val="22"/>
          <w:szCs w:val="22"/>
        </w:rPr>
      </w:pPr>
      <w:r w:rsidRPr="00F00FCD">
        <w:rPr>
          <w:rFonts w:ascii="Calibri Light" w:eastAsia="Times New Roman" w:hAnsi="Calibri Light" w:cs="Calibri Light"/>
          <w:spacing w:val="6"/>
          <w:sz w:val="22"/>
          <w:szCs w:val="22"/>
        </w:rPr>
        <w:t>Locate and access the course within Sakai</w:t>
      </w:r>
    </w:p>
    <w:p w14:paraId="079FD453" w14:textId="77777777" w:rsidR="00BA7A83" w:rsidRPr="00F00FCD" w:rsidRDefault="00BA7A83" w:rsidP="00865AB8">
      <w:pPr>
        <w:widowControl w:val="0"/>
        <w:numPr>
          <w:ilvl w:val="0"/>
          <w:numId w:val="1"/>
        </w:numPr>
        <w:spacing w:after="160" w:line="259" w:lineRule="auto"/>
        <w:ind w:left="648"/>
        <w:contextualSpacing/>
        <w:rPr>
          <w:rFonts w:ascii="Calibri Light" w:eastAsia="Times New Roman" w:hAnsi="Calibri Light" w:cs="Calibri Light"/>
          <w:spacing w:val="6"/>
          <w:sz w:val="22"/>
          <w:szCs w:val="22"/>
        </w:rPr>
      </w:pPr>
      <w:r w:rsidRPr="00F00FCD">
        <w:rPr>
          <w:rFonts w:ascii="Calibri Light" w:eastAsia="Times New Roman" w:hAnsi="Calibri Light" w:cs="Calibri Light"/>
          <w:spacing w:val="6"/>
          <w:sz w:val="22"/>
          <w:szCs w:val="22"/>
        </w:rPr>
        <w:t>Familiarize yourself with the Sakai tools</w:t>
      </w:r>
    </w:p>
    <w:p w14:paraId="19A13112" w14:textId="77777777" w:rsidR="00BA7A83" w:rsidRPr="00F00FCD" w:rsidRDefault="00BA7A83" w:rsidP="00BA7A83">
      <w:pPr>
        <w:widowControl w:val="0"/>
        <w:tabs>
          <w:tab w:val="left" w:pos="-720"/>
        </w:tabs>
        <w:suppressAutoHyphens/>
        <w:rPr>
          <w:rFonts w:ascii="Calibri Light" w:eastAsia="Times New Roman" w:hAnsi="Calibri Light" w:cs="Calibri Light"/>
          <w:sz w:val="22"/>
          <w:szCs w:val="22"/>
        </w:rPr>
      </w:pPr>
    </w:p>
    <w:p w14:paraId="57E44CDD" w14:textId="77777777" w:rsidR="00BA7A83" w:rsidRPr="00F00FCD" w:rsidRDefault="00BA7A83" w:rsidP="00BA7A83">
      <w:pPr>
        <w:widowControl w:val="0"/>
        <w:ind w:left="144"/>
        <w:contextualSpacing/>
        <w:rPr>
          <w:rFonts w:ascii="Calibri Light" w:eastAsia="Times New Roman" w:hAnsi="Calibri Light" w:cs="Calibri Light"/>
          <w:b/>
          <w:sz w:val="22"/>
          <w:szCs w:val="22"/>
        </w:rPr>
      </w:pPr>
      <w:r w:rsidRPr="00F00FCD">
        <w:rPr>
          <w:rFonts w:ascii="Calibri Light" w:eastAsia="Times New Roman" w:hAnsi="Calibri Light" w:cs="Calibri Light"/>
          <w:b/>
          <w:sz w:val="22"/>
          <w:szCs w:val="22"/>
        </w:rPr>
        <w:t>Minimum Technical Requirements</w:t>
      </w:r>
    </w:p>
    <w:p w14:paraId="6C65A581" w14:textId="77777777" w:rsidR="00BA7A83" w:rsidRPr="00BA7A83" w:rsidRDefault="00BA7A83" w:rsidP="00BA7A83">
      <w:pPr>
        <w:widowControl w:val="0"/>
        <w:ind w:left="144"/>
        <w:rPr>
          <w:rFonts w:ascii="Calibri Light" w:eastAsia="Times New Roman" w:hAnsi="Calibri Light" w:cs="Calibri Light"/>
          <w:sz w:val="22"/>
          <w:szCs w:val="22"/>
        </w:rPr>
      </w:pPr>
      <w:r w:rsidRPr="00F00FCD">
        <w:rPr>
          <w:rFonts w:ascii="Calibri Light" w:eastAsia="Times New Roman" w:hAnsi="Calibri Light" w:cs="Calibri Light"/>
          <w:sz w:val="22"/>
          <w:szCs w:val="22"/>
        </w:rPr>
        <w:t xml:space="preserve">The course is delivered </w:t>
      </w:r>
      <w:r w:rsidRPr="00F00FCD">
        <w:rPr>
          <w:rFonts w:cstheme="minorHAnsi"/>
          <w:spacing w:val="6"/>
          <w:sz w:val="22"/>
          <w:szCs w:val="22"/>
        </w:rPr>
        <w:t>[in person/online/hybrid].</w:t>
      </w:r>
      <w:r w:rsidRPr="00F00FCD">
        <w:rPr>
          <w:rFonts w:ascii="Calibri Light" w:eastAsia="Times New Roman" w:hAnsi="Calibri Light" w:cs="Calibri Light"/>
          <w:sz w:val="22"/>
          <w:szCs w:val="22"/>
        </w:rPr>
        <w:t xml:space="preserve"> Students are expected to have basic knowledge and command of a computer/tablet and be familiar with the follow</w:t>
      </w:r>
      <w:r w:rsidRPr="00BA7A83">
        <w:rPr>
          <w:rFonts w:ascii="Calibri Light" w:eastAsia="Times New Roman" w:hAnsi="Calibri Light" w:cs="Calibri Light"/>
          <w:sz w:val="22"/>
          <w:szCs w:val="22"/>
        </w:rPr>
        <w:t xml:space="preserve">ing software and tools: </w:t>
      </w:r>
    </w:p>
    <w:p w14:paraId="128B434C"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Web browsers such as Firefox. Tools such as VoiceThread work better with Firefox</w:t>
      </w:r>
    </w:p>
    <w:p w14:paraId="03A170C9"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Reliable high-speed internet access</w:t>
      </w:r>
    </w:p>
    <w:p w14:paraId="63708F02"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Access to an active e-mail account. Be sure to check your Loyola University e-mail regularly, including the Spam folder.</w:t>
      </w:r>
    </w:p>
    <w:p w14:paraId="702B1E35"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Word processing program (Microsoft Word recommended)</w:t>
      </w:r>
    </w:p>
    <w:p w14:paraId="4132D954"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lastRenderedPageBreak/>
        <w:t>Antivirus software</w:t>
      </w:r>
    </w:p>
    <w:p w14:paraId="56C851F1"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Adobe Acrobat </w:t>
      </w:r>
    </w:p>
    <w:p w14:paraId="5DFC7001" w14:textId="77777777" w:rsidR="00BA7A83" w:rsidRPr="00BA7A83" w:rsidRDefault="00BA7A83" w:rsidP="00865AB8">
      <w:pPr>
        <w:widowControl w:val="0"/>
        <w:numPr>
          <w:ilvl w:val="0"/>
          <w:numId w:val="2"/>
        </w:numPr>
        <w:ind w:left="504"/>
        <w:rPr>
          <w:rFonts w:ascii="Calibri Light" w:eastAsia="Times New Roman" w:hAnsi="Calibri Light" w:cs="Calibri Light"/>
          <w:sz w:val="22"/>
          <w:szCs w:val="22"/>
        </w:rPr>
      </w:pPr>
      <w:r w:rsidRPr="00BA7A83">
        <w:rPr>
          <w:rFonts w:ascii="Calibri Light" w:eastAsia="Times New Roman" w:hAnsi="Calibri Light" w:cs="Calibri Light"/>
          <w:sz w:val="22"/>
          <w:szCs w:val="22"/>
        </w:rPr>
        <w:t>Access to a Windows, Chromebook, or Mac computer to complete assignments in the event your mobile device does not meet the minimum technical requirements</w:t>
      </w:r>
    </w:p>
    <w:p w14:paraId="3861ADF5" w14:textId="77777777" w:rsidR="00BA7A83" w:rsidRPr="007542EA" w:rsidRDefault="00BA7A83" w:rsidP="00BA7A83">
      <w:pPr>
        <w:spacing w:before="120" w:after="120"/>
        <w:rPr>
          <w:rFonts w:asciiTheme="majorHAnsi" w:hAnsiTheme="majorHAnsi" w:cstheme="majorHAnsi"/>
          <w:b/>
          <w:bCs/>
          <w:color w:val="922247"/>
          <w:shd w:val="clear" w:color="auto" w:fill="FFFFFF"/>
        </w:rPr>
      </w:pPr>
      <w:r w:rsidRPr="007542EA">
        <w:rPr>
          <w:rFonts w:asciiTheme="majorHAnsi" w:hAnsiTheme="majorHAnsi" w:cstheme="majorHAnsi"/>
          <w:b/>
          <w:bCs/>
          <w:color w:val="922247"/>
          <w:shd w:val="clear" w:color="auto" w:fill="FFFFFF"/>
        </w:rPr>
        <w:t>POLICIES &amp; RESOURCES</w:t>
      </w:r>
    </w:p>
    <w:p w14:paraId="165B5072" w14:textId="77777777" w:rsidR="00BA7A83" w:rsidRPr="00BA7A83" w:rsidRDefault="00BA7A83" w:rsidP="00BA7A83">
      <w:pPr>
        <w:ind w:left="144"/>
        <w:rPr>
          <w:rFonts w:asciiTheme="majorHAnsi" w:hAnsiTheme="majorHAnsi" w:cstheme="majorHAnsi"/>
          <w:b/>
          <w:bCs/>
          <w:color w:val="212121"/>
          <w:sz w:val="22"/>
          <w:szCs w:val="22"/>
          <w:shd w:val="clear" w:color="auto" w:fill="FFFFFF"/>
        </w:rPr>
      </w:pPr>
      <w:r w:rsidRPr="00BA7A83">
        <w:rPr>
          <w:rFonts w:asciiTheme="majorHAnsi" w:hAnsiTheme="majorHAnsi" w:cstheme="majorHAnsi"/>
          <w:b/>
          <w:bCs/>
          <w:color w:val="212121"/>
          <w:sz w:val="22"/>
          <w:szCs w:val="22"/>
          <w:shd w:val="clear" w:color="auto" w:fill="FFFFFF"/>
        </w:rPr>
        <w:t>LUC SSW BSW/MSW Student Handbooks</w:t>
      </w:r>
    </w:p>
    <w:p w14:paraId="4829E0FB" w14:textId="11034B09" w:rsidR="00BA7A83" w:rsidRDefault="00BA7A83" w:rsidP="00BA7A83">
      <w:pPr>
        <w:ind w:left="144"/>
        <w:rPr>
          <w:rFonts w:asciiTheme="majorHAnsi" w:eastAsia="SimSun" w:hAnsiTheme="majorHAnsi" w:cstheme="majorHAnsi"/>
          <w:spacing w:val="6"/>
          <w:sz w:val="22"/>
          <w:szCs w:val="22"/>
        </w:rPr>
      </w:pPr>
      <w:r w:rsidRPr="00BA7A83">
        <w:rPr>
          <w:rFonts w:asciiTheme="majorHAnsi" w:eastAsia="SimSun" w:hAnsiTheme="majorHAnsi" w:cstheme="majorHAnsi"/>
          <w:spacing w:val="6"/>
          <w:sz w:val="22"/>
          <w:szCs w:val="22"/>
        </w:rPr>
        <w:t xml:space="preserve">Please familiarize yourself with all content in the </w:t>
      </w:r>
      <w:hyperlink r:id="rId8" w:history="1">
        <w:r w:rsidRPr="00BA7A83">
          <w:rPr>
            <w:rFonts w:asciiTheme="majorHAnsi" w:eastAsia="SimSun" w:hAnsiTheme="majorHAnsi" w:cstheme="majorHAnsi"/>
            <w:color w:val="0563C1" w:themeColor="hyperlink"/>
            <w:spacing w:val="6"/>
            <w:sz w:val="22"/>
            <w:szCs w:val="22"/>
            <w:u w:val="single"/>
          </w:rPr>
          <w:t>LUC SSW BSW &amp; MSW Student Handbook</w:t>
        </w:r>
      </w:hyperlink>
      <w:r w:rsidRPr="00BA7A83">
        <w:rPr>
          <w:rFonts w:asciiTheme="majorHAnsi" w:eastAsia="SimSun" w:hAnsiTheme="majorHAnsi" w:cstheme="majorHAnsi"/>
          <w:color w:val="0563C1" w:themeColor="hyperlink"/>
          <w:spacing w:val="6"/>
          <w:sz w:val="22"/>
          <w:szCs w:val="22"/>
          <w:u w:val="single"/>
        </w:rPr>
        <w:t>s</w:t>
      </w:r>
      <w:r w:rsidRPr="00BA7A83">
        <w:rPr>
          <w:rFonts w:asciiTheme="majorHAnsi" w:eastAsia="SimSun" w:hAnsiTheme="majorHAnsi" w:cstheme="majorHAnsi"/>
          <w:spacing w:val="6"/>
          <w:sz w:val="22"/>
          <w:szCs w:val="22"/>
        </w:rPr>
        <w:t>. Additional key information is noted below.</w:t>
      </w:r>
    </w:p>
    <w:p w14:paraId="46625AF5" w14:textId="6055CDFA" w:rsidR="007542EA" w:rsidRDefault="007542EA" w:rsidP="00BA7A83">
      <w:pPr>
        <w:ind w:left="144"/>
        <w:rPr>
          <w:rFonts w:asciiTheme="majorHAnsi" w:eastAsia="SimSun" w:hAnsiTheme="majorHAnsi" w:cstheme="majorHAnsi"/>
          <w:spacing w:val="6"/>
          <w:sz w:val="22"/>
          <w:szCs w:val="22"/>
        </w:rPr>
      </w:pPr>
    </w:p>
    <w:p w14:paraId="51E5B182" w14:textId="77777777" w:rsidR="007542EA" w:rsidRDefault="007542EA" w:rsidP="007542EA">
      <w:pPr>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73D79746" w14:textId="77777777" w:rsidR="007542EA" w:rsidRDefault="007542EA" w:rsidP="007542EA">
      <w:pPr>
        <w:rPr>
          <w:rFonts w:asciiTheme="majorHAnsi" w:eastAsia="Times New Roman" w:hAnsiTheme="majorHAnsi" w:cstheme="majorHAnsi"/>
          <w:color w:val="000000"/>
        </w:rPr>
      </w:pPr>
    </w:p>
    <w:p w14:paraId="56CBECA6" w14:textId="30D34A79" w:rsidR="007542EA" w:rsidRPr="00BA7A83" w:rsidRDefault="007542EA" w:rsidP="007542EA">
      <w:pPr>
        <w:ind w:left="144"/>
        <w:rPr>
          <w:rFonts w:asciiTheme="majorHAnsi" w:eastAsia="SimSun" w:hAnsiTheme="majorHAnsi" w:cstheme="majorHAnsi"/>
          <w:spacing w:val="6"/>
          <w:sz w:val="22"/>
          <w:szCs w:val="22"/>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09A8E689" w14:textId="77777777" w:rsidR="00BA7A83" w:rsidRPr="00BA7A83" w:rsidRDefault="00BA7A83" w:rsidP="00BA7A83">
      <w:pPr>
        <w:widowControl w:val="0"/>
        <w:spacing w:before="120" w:after="120"/>
        <w:rPr>
          <w:rFonts w:ascii="Calibri Light" w:eastAsia="Times New Roman" w:hAnsi="Calibri Light" w:cs="Calibri Light"/>
          <w:b/>
          <w:iCs/>
          <w:sz w:val="22"/>
          <w:szCs w:val="22"/>
        </w:rPr>
      </w:pPr>
      <w:r w:rsidRPr="00BA7A83">
        <w:rPr>
          <w:rFonts w:ascii="Calibri Light" w:eastAsia="Times New Roman" w:hAnsi="Calibri Light" w:cs="Calibri Light"/>
          <w:b/>
          <w:iCs/>
          <w:sz w:val="22"/>
          <w:szCs w:val="22"/>
        </w:rPr>
        <w:t>Students with Special Needs – Student Accessibility Center</w:t>
      </w:r>
    </w:p>
    <w:p w14:paraId="2FA0D815" w14:textId="77777777" w:rsidR="00BA7A83" w:rsidRPr="00BA7A83" w:rsidRDefault="00BA7A83" w:rsidP="00BA7A83">
      <w:pPr>
        <w:widowControl w:val="0"/>
        <w:ind w:left="144"/>
        <w:rPr>
          <w:rFonts w:ascii="Calibri Light" w:eastAsia="Times New Roman" w:hAnsi="Calibri Light" w:cs="Calibri Light"/>
          <w:b/>
          <w:iCs/>
          <w:sz w:val="22"/>
          <w:szCs w:val="22"/>
        </w:rPr>
      </w:pPr>
      <w:r w:rsidRPr="00BA7A83">
        <w:rPr>
          <w:rFonts w:ascii="Calibri Light" w:eastAsia="Times New Roman" w:hAnsi="Calibri Light" w:cs="Calibri Light"/>
          <w:color w:val="333333"/>
          <w:sz w:val="22"/>
          <w:szCs w:val="22"/>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BA7A83">
          <w:rPr>
            <w:rFonts w:ascii="Calibri Light" w:eastAsia="Times New Roman" w:hAnsi="Calibri Light" w:cs="Calibri Light"/>
            <w:color w:val="680013"/>
            <w:sz w:val="22"/>
            <w:szCs w:val="22"/>
            <w:u w:val="single"/>
          </w:rPr>
          <w:t>SAC@luc.edu</w:t>
        </w:r>
      </w:hyperlink>
      <w:r w:rsidRPr="00BA7A83">
        <w:rPr>
          <w:rFonts w:ascii="Calibri Light" w:eastAsia="Times New Roman" w:hAnsi="Calibri Light" w:cs="Calibri Light"/>
          <w:color w:val="333333"/>
          <w:sz w:val="22"/>
          <w:szCs w:val="22"/>
        </w:rPr>
        <w:t>.</w:t>
      </w:r>
    </w:p>
    <w:p w14:paraId="488E6DF4"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eastAsia="Times New Roman" w:hAnsi="Calibri Light" w:cs="Calibri Light"/>
          <w:b/>
          <w:iCs/>
          <w:sz w:val="22"/>
          <w:szCs w:val="22"/>
        </w:rPr>
      </w:pPr>
      <w:r w:rsidRPr="00BA7A83">
        <w:rPr>
          <w:rFonts w:ascii="Calibri Light" w:eastAsia="Times New Roman" w:hAnsi="Calibri Light" w:cs="Calibri Light"/>
          <w:b/>
          <w:iCs/>
          <w:sz w:val="22"/>
          <w:szCs w:val="22"/>
        </w:rPr>
        <w:t>Respect for Diversity</w:t>
      </w:r>
    </w:p>
    <w:p w14:paraId="1B1CF8B1"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BA7A83">
          <w:rPr>
            <w:rFonts w:ascii="Calibri Light" w:eastAsiaTheme="majorEastAsia" w:hAnsi="Calibri Light" w:cs="Calibri Light"/>
            <w:color w:val="0563C1" w:themeColor="hyperlink"/>
            <w:sz w:val="22"/>
            <w:szCs w:val="22"/>
            <w:u w:val="single"/>
          </w:rPr>
          <w:t>Respect for Diversity</w:t>
        </w:r>
      </w:hyperlink>
      <w:r w:rsidRPr="00BA7A83">
        <w:rPr>
          <w:rFonts w:ascii="Calibri Light" w:eastAsia="Times New Roman" w:hAnsi="Calibri Light" w:cs="Calibri Light"/>
          <w:sz w:val="22"/>
          <w:szCs w:val="22"/>
        </w:rPr>
        <w:t xml:space="preserve"> for more information).</w:t>
      </w:r>
    </w:p>
    <w:p w14:paraId="417D69FB" w14:textId="77777777" w:rsidR="00BA7A83" w:rsidRPr="00BA7A83" w:rsidRDefault="00BA7A83" w:rsidP="00BA7A83">
      <w:pPr>
        <w:widowControl w:val="0"/>
        <w:spacing w:before="120" w:after="120"/>
        <w:rPr>
          <w:rFonts w:ascii="Calibri Light" w:eastAsia="Times New Roman" w:hAnsi="Calibri Light" w:cs="Calibri Light"/>
          <w:sz w:val="22"/>
          <w:szCs w:val="22"/>
        </w:rPr>
      </w:pPr>
      <w:r w:rsidRPr="00BA7A83">
        <w:rPr>
          <w:rFonts w:ascii="Calibri Light" w:eastAsia="Times New Roman" w:hAnsi="Calibri Light" w:cs="Calibri Light"/>
          <w:b/>
          <w:bCs/>
          <w:sz w:val="22"/>
          <w:szCs w:val="22"/>
        </w:rPr>
        <w:t>Gender Pronouns and Name on Roster</w:t>
      </w:r>
    </w:p>
    <w:p w14:paraId="03578732"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4FEA47CE"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imes New Roman" w:hAnsi="Calibri Light" w:cs="Calibri Light"/>
          <w:sz w:val="22"/>
          <w:szCs w:val="22"/>
        </w:rPr>
      </w:pPr>
    </w:p>
    <w:p w14:paraId="69D17DFA"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24DADF5A" w14:textId="77777777" w:rsidR="00BA7A83" w:rsidRPr="00BA7A83" w:rsidRDefault="00BA7A83" w:rsidP="00BA7A83">
      <w:pPr>
        <w:widowControl w:val="0"/>
        <w:spacing w:before="120" w:after="120"/>
        <w:rPr>
          <w:rFonts w:ascii="Calibri Light" w:eastAsia="Times New Roman" w:hAnsi="Calibri Light" w:cs="Calibri Light"/>
          <w:b/>
          <w:sz w:val="22"/>
          <w:szCs w:val="22"/>
        </w:rPr>
      </w:pPr>
      <w:r w:rsidRPr="00BA7A83">
        <w:rPr>
          <w:rFonts w:ascii="Calibri Light" w:eastAsia="Times New Roman" w:hAnsi="Calibri Light" w:cs="Calibri Light"/>
          <w:b/>
          <w:sz w:val="22"/>
          <w:szCs w:val="22"/>
        </w:rPr>
        <w:t>Brave and Safe Space</w:t>
      </w:r>
    </w:p>
    <w:p w14:paraId="7BB73903"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3F132692"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CBB79E4"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eastAsia="Times New Roman" w:hAnsi="Calibri Light" w:cs="Calibri Light"/>
          <w:sz w:val="22"/>
          <w:szCs w:val="22"/>
        </w:rPr>
      </w:pPr>
      <w:r w:rsidRPr="00BA7A83">
        <w:rPr>
          <w:rFonts w:ascii="Calibri Light" w:eastAsia="Times New Roman" w:hAnsi="Calibri Light" w:cs="Calibri Light"/>
          <w:b/>
          <w:bCs/>
          <w:sz w:val="22"/>
          <w:szCs w:val="22"/>
        </w:rPr>
        <w:t>Title IX Disclosure and Rights</w:t>
      </w:r>
    </w:p>
    <w:p w14:paraId="1F400B47" w14:textId="77777777" w:rsidR="00BA7A83" w:rsidRPr="00BA7A83" w:rsidRDefault="00BA7A83" w:rsidP="00BA7A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BA7A83">
          <w:rPr>
            <w:rFonts w:ascii="Calibri Light" w:eastAsiaTheme="majorEastAsia" w:hAnsi="Calibri Light" w:cs="Calibri Light"/>
            <w:color w:val="0000FF"/>
            <w:sz w:val="22"/>
            <w:szCs w:val="22"/>
            <w:u w:val="single"/>
          </w:rPr>
          <w:t>Title IX at Loyola University Chicago Page</w:t>
        </w:r>
      </w:hyperlink>
      <w:r w:rsidRPr="00BA7A83">
        <w:rPr>
          <w:rFonts w:ascii="Calibri Light" w:eastAsia="Times New Roman" w:hAnsi="Calibri Light" w:cs="Calibri Light"/>
          <w:sz w:val="22"/>
          <w:szCs w:val="22"/>
        </w:rPr>
        <w:t xml:space="preserve"> for more information regarding the University’s response to notifications of gender-based misconduct. The following link contains information if you wish to </w:t>
      </w:r>
      <w:hyperlink r:id="rId12" w:history="1">
        <w:r w:rsidRPr="00BA7A83">
          <w:rPr>
            <w:rFonts w:ascii="Calibri Light" w:eastAsiaTheme="majorEastAsia" w:hAnsi="Calibri Light" w:cs="Calibri Light"/>
            <w:color w:val="0000FF"/>
            <w:sz w:val="22"/>
            <w:szCs w:val="22"/>
            <w:u w:val="single"/>
          </w:rPr>
          <w:t>speak or contact a confidential resource on campus</w:t>
        </w:r>
      </w:hyperlink>
      <w:r w:rsidRPr="00BA7A83">
        <w:rPr>
          <w:rFonts w:ascii="Calibri Light" w:eastAsia="Times New Roman" w:hAnsi="Calibri Light" w:cs="Calibri Light"/>
          <w:sz w:val="22"/>
          <w:szCs w:val="22"/>
        </w:rPr>
        <w:t>.</w:t>
      </w:r>
    </w:p>
    <w:p w14:paraId="76FD6866" w14:textId="77777777" w:rsidR="00BA7A83" w:rsidRPr="00BA7A83" w:rsidRDefault="00BA7A83" w:rsidP="00BA7A83">
      <w:pPr>
        <w:widowControl w:val="0"/>
        <w:spacing w:before="120" w:after="120"/>
        <w:rPr>
          <w:rFonts w:ascii="Calibri Light" w:eastAsia="Times New Roman" w:hAnsi="Calibri Light" w:cs="Calibri Light"/>
          <w:b/>
          <w:spacing w:val="6"/>
          <w:sz w:val="22"/>
          <w:szCs w:val="22"/>
        </w:rPr>
      </w:pPr>
      <w:r w:rsidRPr="00BA7A83">
        <w:rPr>
          <w:rFonts w:ascii="Calibri Light" w:eastAsia="Times New Roman" w:hAnsi="Calibri Light" w:cs="Calibri Light"/>
          <w:b/>
          <w:spacing w:val="6"/>
          <w:sz w:val="22"/>
          <w:szCs w:val="22"/>
        </w:rPr>
        <w:t>Student Code of Conduct</w:t>
      </w:r>
    </w:p>
    <w:p w14:paraId="729B0770" w14:textId="77777777" w:rsidR="00BA7A83" w:rsidRPr="00BA7A83" w:rsidRDefault="00BA7A83" w:rsidP="00BA7A83">
      <w:pPr>
        <w:widowControl w:val="0"/>
        <w:ind w:left="144"/>
        <w:rPr>
          <w:rFonts w:ascii="Calibri Light" w:eastAsia="Times New Roman" w:hAnsi="Calibri Light" w:cs="Calibri Light"/>
          <w:color w:val="000000"/>
          <w:sz w:val="22"/>
          <w:szCs w:val="22"/>
        </w:rPr>
      </w:pPr>
      <w:r w:rsidRPr="00BA7A83">
        <w:rPr>
          <w:rFonts w:ascii="Calibri Light" w:eastAsia="Times New Roman" w:hAnsi="Calibri Light" w:cs="Calibri Light"/>
          <w:color w:val="000000"/>
          <w:sz w:val="22"/>
          <w:szCs w:val="22"/>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BA7A83">
        <w:rPr>
          <w:rFonts w:asciiTheme="majorHAnsi" w:eastAsia="Times New Roman" w:hAnsiTheme="majorHAnsi" w:cstheme="majorHAnsi"/>
          <w:color w:val="000000"/>
          <w:sz w:val="22"/>
          <w:szCs w:val="22"/>
        </w:rPr>
        <w:t xml:space="preserve">to </w:t>
      </w:r>
      <w:r w:rsidRPr="00BA7A83">
        <w:rPr>
          <w:rFonts w:asciiTheme="majorHAnsi" w:eastAsia="Times New Roman" w:hAnsiTheme="majorHAnsi" w:cstheme="majorHAnsi"/>
          <w:sz w:val="22"/>
          <w:szCs w:val="22"/>
        </w:rPr>
        <w:t>the</w:t>
      </w:r>
      <w:r w:rsidRPr="00BA7A83">
        <w:rPr>
          <w:rFonts w:asciiTheme="majorHAnsi" w:eastAsia="Times New Roman" w:hAnsiTheme="majorHAnsi" w:cstheme="majorHAnsi"/>
          <w:i/>
          <w:iCs/>
          <w:sz w:val="22"/>
          <w:szCs w:val="22"/>
        </w:rPr>
        <w:t xml:space="preserve"> </w:t>
      </w:r>
      <w:hyperlink r:id="rId13" w:history="1">
        <w:r w:rsidRPr="00BA7A83">
          <w:rPr>
            <w:rFonts w:asciiTheme="majorHAnsi" w:eastAsiaTheme="majorEastAsia" w:hAnsiTheme="majorHAnsi" w:cstheme="majorHAnsi"/>
            <w:color w:val="0000FF"/>
            <w:sz w:val="22"/>
            <w:szCs w:val="22"/>
            <w:u w:val="single"/>
          </w:rPr>
          <w:t>Loyola University Code of Conduct</w:t>
        </w:r>
      </w:hyperlink>
      <w:r w:rsidRPr="00BA7A83">
        <w:rPr>
          <w:rFonts w:ascii="Calibri Light" w:eastAsia="Times New Roman" w:hAnsi="Calibri Light" w:cs="Calibri Light"/>
          <w:color w:val="000000"/>
          <w:sz w:val="22"/>
          <w:szCs w:val="22"/>
        </w:rPr>
        <w:t xml:space="preserve">. </w:t>
      </w:r>
    </w:p>
    <w:p w14:paraId="40795397" w14:textId="77777777" w:rsidR="00BA7A83" w:rsidRPr="00BA7A83" w:rsidRDefault="00BA7A83" w:rsidP="00BA7A83">
      <w:pPr>
        <w:widowControl w:val="0"/>
        <w:spacing w:before="120" w:after="120"/>
        <w:rPr>
          <w:rFonts w:ascii="Calibri Light" w:eastAsia="Times New Roman" w:hAnsi="Calibri Light" w:cs="Calibri Light"/>
          <w:b/>
          <w:sz w:val="22"/>
          <w:szCs w:val="22"/>
        </w:rPr>
      </w:pPr>
      <w:r w:rsidRPr="00BA7A83">
        <w:rPr>
          <w:rFonts w:ascii="Calibri Light" w:eastAsia="Times New Roman" w:hAnsi="Calibri Light" w:cs="Calibri Light"/>
          <w:b/>
          <w:sz w:val="22"/>
          <w:szCs w:val="22"/>
        </w:rPr>
        <w:t>Privacy Policy – FERPA</w:t>
      </w:r>
    </w:p>
    <w:p w14:paraId="0988A419"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FERPA (Family Educational Rights and Privacy Act) is a federal law that protects the privacy of students and educational records. To learn more about students’ privacy rights visit the </w:t>
      </w:r>
      <w:hyperlink r:id="rId14" w:history="1">
        <w:r w:rsidRPr="00BA7A83">
          <w:rPr>
            <w:rFonts w:ascii="Calibri Light" w:eastAsiaTheme="majorEastAsia" w:hAnsi="Calibri Light" w:cs="Calibri Light"/>
            <w:color w:val="0000FF"/>
            <w:sz w:val="22"/>
            <w:szCs w:val="22"/>
            <w:u w:val="single"/>
          </w:rPr>
          <w:t>FERPA Act</w:t>
        </w:r>
        <w:r w:rsidRPr="00BA7A83">
          <w:rPr>
            <w:rFonts w:ascii="Calibri Light" w:eastAsia="Times New Roman" w:hAnsi="Calibri Light" w:cs="Calibri Light"/>
            <w:i/>
            <w:iCs/>
            <w:color w:val="0000FF"/>
            <w:sz w:val="22"/>
            <w:szCs w:val="22"/>
            <w:u w:val="single"/>
          </w:rPr>
          <w:t xml:space="preserve"> </w:t>
        </w:r>
        <w:r w:rsidRPr="00BA7A83">
          <w:rPr>
            <w:rFonts w:ascii="Calibri Light" w:eastAsia="Times New Roman" w:hAnsi="Calibri Light" w:cs="Calibri Light"/>
            <w:color w:val="0000FF"/>
            <w:sz w:val="22"/>
            <w:szCs w:val="22"/>
            <w:u w:val="single"/>
          </w:rPr>
          <w:t>at Loyola University</w:t>
        </w:r>
      </w:hyperlink>
      <w:r w:rsidRPr="00BA7A83">
        <w:rPr>
          <w:rFonts w:ascii="Calibri Light" w:eastAsia="Times New Roman" w:hAnsi="Calibri Light" w:cs="Calibri Light"/>
          <w:sz w:val="22"/>
          <w:szCs w:val="22"/>
        </w:rPr>
        <w:t xml:space="preserve"> website or the </w:t>
      </w:r>
      <w:hyperlink r:id="rId15" w:history="1">
        <w:r w:rsidRPr="00BA7A83">
          <w:rPr>
            <w:rFonts w:ascii="Calibri Light" w:eastAsiaTheme="majorEastAsia" w:hAnsi="Calibri Light" w:cs="Calibri Light"/>
            <w:color w:val="0000FF"/>
            <w:sz w:val="22"/>
            <w:szCs w:val="22"/>
            <w:u w:val="single"/>
          </w:rPr>
          <w:t>U.S Dept. of Education</w:t>
        </w:r>
        <w:r w:rsidRPr="00BA7A83">
          <w:rPr>
            <w:rFonts w:ascii="Calibri Light" w:eastAsia="Times New Roman" w:hAnsi="Calibri Light" w:cs="Calibri Light"/>
            <w:color w:val="0000FF"/>
            <w:sz w:val="22"/>
            <w:szCs w:val="22"/>
            <w:u w:val="single"/>
          </w:rPr>
          <w:t xml:space="preserve"> website</w:t>
        </w:r>
      </w:hyperlink>
      <w:r w:rsidRPr="00BA7A83">
        <w:rPr>
          <w:rFonts w:ascii="Calibri Light" w:eastAsia="Times New Roman" w:hAnsi="Calibri Light" w:cs="Calibri Light"/>
          <w:sz w:val="22"/>
          <w:szCs w:val="22"/>
        </w:rPr>
        <w:t>. Loyola University, e-mail, and Learning Management System meet FERPA requirements.</w:t>
      </w:r>
    </w:p>
    <w:p w14:paraId="5A0BF732" w14:textId="77777777" w:rsidR="00BA7A83" w:rsidRPr="00BA7A83" w:rsidRDefault="00BA7A83" w:rsidP="00BA7A83">
      <w:pPr>
        <w:widowControl w:val="0"/>
        <w:spacing w:before="120" w:after="120"/>
        <w:rPr>
          <w:rFonts w:ascii="Calibri Light" w:eastAsia="Times New Roman" w:hAnsi="Calibri Light" w:cs="Calibri Light"/>
          <w:b/>
          <w:spacing w:val="6"/>
          <w:sz w:val="22"/>
          <w:szCs w:val="22"/>
        </w:rPr>
      </w:pPr>
      <w:r w:rsidRPr="00BA7A83">
        <w:rPr>
          <w:rFonts w:ascii="Calibri Light" w:eastAsia="Times New Roman" w:hAnsi="Calibri Light" w:cs="Calibri Light"/>
          <w:b/>
          <w:spacing w:val="6"/>
          <w:sz w:val="22"/>
          <w:szCs w:val="22"/>
        </w:rPr>
        <w:lastRenderedPageBreak/>
        <w:t>Third-Party and FERPA</w:t>
      </w:r>
    </w:p>
    <w:p w14:paraId="18172823" w14:textId="77777777" w:rsidR="00BA7A83" w:rsidRPr="00BA7A83" w:rsidRDefault="00BA7A83" w:rsidP="00BA7A83">
      <w:pPr>
        <w:widowControl w:val="0"/>
        <w:ind w:left="144"/>
        <w:contextualSpacing/>
        <w:rPr>
          <w:rFonts w:ascii="Calibri Light" w:eastAsia="Times New Roman" w:hAnsi="Calibri Light" w:cs="Calibri Light"/>
          <w:spacing w:val="6"/>
          <w:sz w:val="22"/>
          <w:szCs w:val="22"/>
        </w:rPr>
      </w:pPr>
      <w:r w:rsidRPr="00BA7A83">
        <w:rPr>
          <w:rFonts w:ascii="Calibri Light" w:eastAsia="Times New Roman" w:hAnsi="Calibri Light" w:cs="Calibri Light"/>
          <w:spacing w:val="6"/>
          <w:sz w:val="22"/>
          <w:szCs w:val="22"/>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4B6B7A91" w14:textId="77777777" w:rsidR="00BA7A83" w:rsidRPr="00BA7A83" w:rsidRDefault="00BA7A83" w:rsidP="00BA7A83">
      <w:pPr>
        <w:widowControl w:val="0"/>
        <w:spacing w:before="120" w:after="120"/>
        <w:rPr>
          <w:rFonts w:ascii="Calibri Light" w:eastAsia="Times New Roman" w:hAnsi="Calibri Light" w:cs="Calibri Light"/>
          <w:b/>
          <w:iCs/>
          <w:sz w:val="22"/>
          <w:szCs w:val="22"/>
        </w:rPr>
      </w:pPr>
      <w:r w:rsidRPr="00BA7A83">
        <w:rPr>
          <w:rFonts w:ascii="Calibri Light" w:eastAsia="Times New Roman" w:hAnsi="Calibri Light" w:cs="Calibri Light"/>
          <w:b/>
          <w:iCs/>
          <w:sz w:val="22"/>
          <w:szCs w:val="22"/>
        </w:rPr>
        <w:t>Resources for Writing</w:t>
      </w:r>
    </w:p>
    <w:p w14:paraId="7549DAD3" w14:textId="77777777" w:rsidR="00BA7A83" w:rsidRPr="00BA7A83" w:rsidRDefault="00BA7A83" w:rsidP="00BA7A83">
      <w:pPr>
        <w:widowControl w:val="0"/>
        <w:ind w:left="144"/>
        <w:rPr>
          <w:rFonts w:ascii="Calibri Light" w:eastAsia="Times New Roman" w:hAnsi="Calibri Light" w:cs="Calibri Light"/>
          <w:color w:val="0000FF"/>
          <w:sz w:val="22"/>
          <w:szCs w:val="22"/>
          <w:u w:val="single"/>
        </w:rPr>
      </w:pPr>
      <w:r w:rsidRPr="00BA7A83">
        <w:rPr>
          <w:rFonts w:ascii="Calibri Light" w:eastAsia="Times New Roman" w:hAnsi="Calibri Light" w:cs="Calibri Light"/>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BA7A83">
          <w:rPr>
            <w:rFonts w:ascii="Calibri Light" w:eastAsiaTheme="majorEastAsia" w:hAnsi="Calibri Light" w:cs="Calibri Light"/>
            <w:color w:val="0000FF"/>
            <w:sz w:val="22"/>
            <w:szCs w:val="22"/>
            <w:u w:val="single"/>
          </w:rPr>
          <w:t>Writing Center Website</w:t>
        </w:r>
      </w:hyperlink>
      <w:r w:rsidRPr="00BA7A83">
        <w:rPr>
          <w:rFonts w:ascii="Calibri Light" w:eastAsia="Times New Roman" w:hAnsi="Calibri Light" w:cs="Calibri Light"/>
          <w:sz w:val="22"/>
          <w:szCs w:val="22"/>
        </w:rPr>
        <w:t xml:space="preserve"> for additional information. Services are available at both WTC &amp; LSC. Resources for APA may be found here: </w:t>
      </w:r>
      <w:hyperlink r:id="rId17" w:history="1">
        <w:r w:rsidRPr="00BA7A83">
          <w:rPr>
            <w:rFonts w:cstheme="minorHAnsi"/>
            <w:color w:val="0563C1" w:themeColor="hyperlink"/>
            <w:sz w:val="22"/>
            <w:szCs w:val="22"/>
            <w:u w:val="single"/>
          </w:rPr>
          <w:t>http://owl.english.purdue.edu/owl/resource/560/01/</w:t>
        </w:r>
      </w:hyperlink>
    </w:p>
    <w:p w14:paraId="2D5CBBCD" w14:textId="77777777" w:rsidR="00BA7A83" w:rsidRPr="00BA7A83" w:rsidRDefault="00BA7A83" w:rsidP="00BA7A83">
      <w:pPr>
        <w:keepNext/>
        <w:widowControl w:val="0"/>
        <w:suppressAutoHyphens/>
        <w:spacing w:before="120" w:after="120"/>
        <w:ind w:left="14" w:hanging="14"/>
        <w:outlineLvl w:val="1"/>
        <w:rPr>
          <w:rFonts w:ascii="Calibri Light" w:eastAsia="Times New Roman" w:hAnsi="Calibri Light" w:cs="Calibri Light"/>
          <w:color w:val="000000" w:themeColor="text1"/>
          <w:sz w:val="22"/>
          <w:szCs w:val="22"/>
        </w:rPr>
      </w:pPr>
      <w:r w:rsidRPr="00BA7A83">
        <w:rPr>
          <w:rFonts w:ascii="Calibri Light" w:eastAsia="Times New Roman" w:hAnsi="Calibri Light" w:cs="Calibri Light"/>
          <w:b/>
          <w:bCs/>
          <w:color w:val="000000" w:themeColor="text1"/>
          <w:sz w:val="22"/>
          <w:szCs w:val="22"/>
        </w:rPr>
        <w:t>Help with Technology – Help Desk</w:t>
      </w:r>
    </w:p>
    <w:p w14:paraId="599D77B8" w14:textId="77777777" w:rsidR="00BA7A83" w:rsidRPr="00BA7A83" w:rsidRDefault="00BA7A83" w:rsidP="00BA7A83">
      <w:pPr>
        <w:widowControl w:val="0"/>
        <w:ind w:left="144"/>
        <w:rPr>
          <w:rFonts w:ascii="Calibri Light" w:eastAsia="Times New Roman" w:hAnsi="Calibri Light" w:cs="Calibri Light"/>
          <w:bCs/>
          <w:sz w:val="22"/>
          <w:szCs w:val="22"/>
        </w:rPr>
      </w:pPr>
      <w:r w:rsidRPr="00BA7A83">
        <w:rPr>
          <w:rFonts w:ascii="Calibri Light" w:eastAsia="Times New Roman" w:hAnsi="Calibri Light" w:cs="Calibri Light"/>
          <w:sz w:val="22"/>
          <w:szCs w:val="22"/>
        </w:rPr>
        <w:t xml:space="preserve">The ITS Service Desk provides the University with a single point of access for support with technology. They are committed to providing excellent, professional customer service in tracking and resolving support requests. </w:t>
      </w:r>
      <w:r w:rsidRPr="00BA7A83">
        <w:rPr>
          <w:rFonts w:ascii="Calibri Light" w:eastAsia="Times New Roman" w:hAnsi="Calibri Light" w:cs="Calibri Light"/>
          <w:bCs/>
          <w:sz w:val="22"/>
          <w:szCs w:val="22"/>
        </w:rPr>
        <w:t xml:space="preserve">To request assistance, please contact the ITS Service Desk at 773.508.4ITS or via email at ITS Service Desk </w:t>
      </w:r>
      <w:hyperlink r:id="rId18" w:history="1">
        <w:r w:rsidRPr="00BA7A83">
          <w:rPr>
            <w:rFonts w:ascii="Calibri Light" w:eastAsia="Times New Roman" w:hAnsi="Calibri Light" w:cs="Calibri Light"/>
            <w:bCs/>
            <w:color w:val="0000FF"/>
            <w:sz w:val="22"/>
            <w:szCs w:val="22"/>
            <w:u w:val="single"/>
          </w:rPr>
          <w:t>ITSServiceDesk@luc.edu</w:t>
        </w:r>
      </w:hyperlink>
      <w:r w:rsidRPr="00BA7A83">
        <w:rPr>
          <w:rFonts w:ascii="Calibri Light" w:eastAsia="Times New Roman" w:hAnsi="Calibri Light" w:cs="Calibri Light"/>
          <w:bCs/>
          <w:sz w:val="22"/>
          <w:szCs w:val="22"/>
        </w:rPr>
        <w:t xml:space="preserve">. Help Desk </w:t>
      </w:r>
      <w:hyperlink r:id="rId19" w:history="1">
        <w:r w:rsidRPr="00BA7A83">
          <w:rPr>
            <w:rFonts w:ascii="Calibri Light" w:eastAsiaTheme="majorEastAsia" w:hAnsi="Calibri Light" w:cs="Calibri Light"/>
            <w:bCs/>
            <w:color w:val="0000FF"/>
            <w:sz w:val="22"/>
            <w:szCs w:val="22"/>
            <w:u w:val="single"/>
          </w:rPr>
          <w:t>Support Hours</w:t>
        </w:r>
      </w:hyperlink>
      <w:r w:rsidRPr="00BA7A83">
        <w:rPr>
          <w:rFonts w:ascii="Calibri Light" w:eastAsia="Times New Roman" w:hAnsi="Calibri Light" w:cs="Calibri Light"/>
          <w:bCs/>
          <w:sz w:val="22"/>
          <w:szCs w:val="22"/>
        </w:rPr>
        <w:t>.</w:t>
      </w:r>
    </w:p>
    <w:p w14:paraId="0906BC4B" w14:textId="77777777" w:rsidR="00BA7A83" w:rsidRPr="00BA7A83" w:rsidRDefault="00BA7A83" w:rsidP="00BA7A83">
      <w:pPr>
        <w:keepNext/>
        <w:widowControl w:val="0"/>
        <w:suppressAutoHyphens/>
        <w:spacing w:before="120" w:after="120"/>
        <w:ind w:left="14" w:hanging="14"/>
        <w:outlineLvl w:val="1"/>
        <w:rPr>
          <w:rFonts w:ascii="Calibri Light" w:eastAsia="Times New Roman" w:hAnsi="Calibri Light" w:cs="Calibri Light"/>
          <w:color w:val="000000" w:themeColor="text1"/>
          <w:sz w:val="22"/>
          <w:szCs w:val="22"/>
        </w:rPr>
      </w:pPr>
      <w:r w:rsidRPr="00BA7A83">
        <w:rPr>
          <w:rFonts w:ascii="Calibri Light" w:eastAsia="Times New Roman" w:hAnsi="Calibri Light" w:cs="Calibri Light"/>
          <w:b/>
          <w:bCs/>
          <w:color w:val="000000" w:themeColor="text1"/>
          <w:sz w:val="22"/>
          <w:szCs w:val="22"/>
        </w:rPr>
        <w:t>Important Contact Information</w:t>
      </w:r>
    </w:p>
    <w:p w14:paraId="627232AE" w14:textId="77777777" w:rsidR="00BA7A83" w:rsidRPr="00BA7A83" w:rsidRDefault="00BA7A83" w:rsidP="00BA7A83">
      <w:pPr>
        <w:widowControl w:val="0"/>
        <w:ind w:left="144"/>
        <w:contextualSpacing/>
        <w:rPr>
          <w:rFonts w:ascii="Calibri Light" w:eastAsia="Times New Roman" w:hAnsi="Calibri Light" w:cs="Calibri Light"/>
          <w:sz w:val="22"/>
          <w:szCs w:val="22"/>
        </w:rPr>
      </w:pPr>
      <w:r w:rsidRPr="00BA7A83">
        <w:rPr>
          <w:rFonts w:ascii="Calibri Light" w:eastAsia="Times New Roman" w:hAnsi="Calibri Light" w:cs="Calibri Light"/>
          <w:spacing w:val="6"/>
          <w:sz w:val="22"/>
          <w:szCs w:val="22"/>
        </w:rPr>
        <w:t xml:space="preserve">IT Help Desk: 773-508-4487, </w:t>
      </w:r>
      <w:hyperlink r:id="rId20" w:tgtFrame="_blank" w:history="1">
        <w:r w:rsidRPr="00BA7A83">
          <w:rPr>
            <w:rFonts w:ascii="Calibri Light" w:eastAsia="Times New Roman" w:hAnsi="Calibri Light" w:cs="Calibri Light"/>
            <w:color w:val="0000FF"/>
            <w:spacing w:val="6"/>
            <w:sz w:val="22"/>
            <w:szCs w:val="22"/>
            <w:u w:val="single"/>
          </w:rPr>
          <w:t>IT Help Desk Website</w:t>
        </w:r>
      </w:hyperlink>
    </w:p>
    <w:p w14:paraId="520F2835" w14:textId="77777777" w:rsidR="00BA7A83" w:rsidRPr="00BA7A83" w:rsidRDefault="00BA7A83" w:rsidP="00BA7A83">
      <w:pPr>
        <w:widowControl w:val="0"/>
        <w:ind w:left="144"/>
        <w:contextualSpacing/>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Wellness Center: 773- 494-3810,  </w:t>
      </w:r>
      <w:hyperlink r:id="rId21" w:tgtFrame="_blank" w:history="1">
        <w:r w:rsidRPr="00BA7A83">
          <w:rPr>
            <w:rFonts w:ascii="Calibri Light" w:eastAsia="Times New Roman" w:hAnsi="Calibri Light" w:cs="Calibri Light"/>
            <w:color w:val="0000FF"/>
            <w:sz w:val="22"/>
            <w:szCs w:val="22"/>
            <w:u w:val="single"/>
          </w:rPr>
          <w:t>Wellness Center Website</w:t>
        </w:r>
      </w:hyperlink>
      <w:r w:rsidRPr="00BA7A83">
        <w:rPr>
          <w:rFonts w:ascii="Calibri Light" w:eastAsia="Times New Roman" w:hAnsi="Calibri Light" w:cs="Calibri Light"/>
          <w:sz w:val="22"/>
          <w:szCs w:val="22"/>
        </w:rPr>
        <w:br/>
      </w:r>
      <w:r w:rsidRPr="00BA7A83">
        <w:rPr>
          <w:rFonts w:ascii="Calibri Light" w:eastAsia="Times New Roman" w:hAnsi="Calibri Light" w:cs="Calibri Light"/>
          <w:spacing w:val="6"/>
          <w:sz w:val="22"/>
          <w:szCs w:val="22"/>
        </w:rPr>
        <w:t xml:space="preserve">Writing Center: 312-915-6089, </w:t>
      </w:r>
      <w:hyperlink r:id="rId22" w:tgtFrame="_blank" w:history="1">
        <w:r w:rsidRPr="00BA7A83">
          <w:rPr>
            <w:rFonts w:ascii="Calibri Light" w:eastAsia="Times New Roman" w:hAnsi="Calibri Light" w:cs="Calibri Light"/>
            <w:color w:val="0000FF"/>
            <w:spacing w:val="6"/>
            <w:sz w:val="22"/>
            <w:szCs w:val="22"/>
            <w:u w:val="single"/>
          </w:rPr>
          <w:t>Writing Center Website</w:t>
        </w:r>
      </w:hyperlink>
      <w:r w:rsidRPr="00BA7A83">
        <w:rPr>
          <w:rFonts w:ascii="Calibri Light" w:eastAsia="Times New Roman" w:hAnsi="Calibri Light" w:cs="Calibri Light"/>
          <w:sz w:val="22"/>
          <w:szCs w:val="22"/>
        </w:rPr>
        <w:br/>
      </w:r>
      <w:r w:rsidRPr="00BA7A83">
        <w:rPr>
          <w:rFonts w:ascii="Calibri Light" w:eastAsia="Times New Roman" w:hAnsi="Calibri Light" w:cs="Calibri Light"/>
          <w:spacing w:val="6"/>
          <w:sz w:val="22"/>
          <w:szCs w:val="22"/>
        </w:rPr>
        <w:t xml:space="preserve">Tutoring – Academic Excellence: 773-508-7708, </w:t>
      </w:r>
      <w:hyperlink r:id="rId23" w:tgtFrame="_blank" w:history="1">
        <w:r w:rsidRPr="00BA7A83">
          <w:rPr>
            <w:rFonts w:ascii="Calibri Light" w:eastAsia="Times New Roman" w:hAnsi="Calibri Light" w:cs="Calibri Light"/>
            <w:color w:val="0000FF"/>
            <w:spacing w:val="6"/>
            <w:sz w:val="22"/>
            <w:szCs w:val="22"/>
            <w:u w:val="single"/>
          </w:rPr>
          <w:t>Tutoring Website</w:t>
        </w:r>
      </w:hyperlink>
      <w:r w:rsidRPr="00BA7A83">
        <w:rPr>
          <w:rFonts w:ascii="Calibri Light" w:eastAsia="Times New Roman" w:hAnsi="Calibri Light" w:cs="Calibri Light"/>
          <w:sz w:val="22"/>
          <w:szCs w:val="22"/>
        </w:rPr>
        <w:br/>
      </w:r>
      <w:r w:rsidRPr="00BA7A83">
        <w:rPr>
          <w:rFonts w:ascii="Calibri Light" w:eastAsia="Times New Roman" w:hAnsi="Calibri Light" w:cs="Calibri Light"/>
          <w:spacing w:val="6"/>
          <w:sz w:val="22"/>
          <w:szCs w:val="22"/>
        </w:rPr>
        <w:t xml:space="preserve">Ethics Hotline: 1-855-603-6988, </w:t>
      </w:r>
      <w:hyperlink r:id="rId24" w:tgtFrame="_blank" w:history="1">
        <w:r w:rsidRPr="00BA7A83">
          <w:rPr>
            <w:rFonts w:ascii="Calibri Light" w:eastAsia="Times New Roman" w:hAnsi="Calibri Light" w:cs="Calibri Light"/>
            <w:color w:val="0000FF"/>
            <w:spacing w:val="6"/>
            <w:sz w:val="22"/>
            <w:szCs w:val="22"/>
            <w:u w:val="single"/>
          </w:rPr>
          <w:t>Ethics Hotline Website</w:t>
        </w:r>
      </w:hyperlink>
      <w:r w:rsidRPr="00BA7A83">
        <w:rPr>
          <w:rFonts w:ascii="Calibri Light" w:eastAsia="Times New Roman" w:hAnsi="Calibri Light" w:cs="Calibri Light"/>
          <w:sz w:val="22"/>
          <w:szCs w:val="22"/>
        </w:rPr>
        <w:br/>
      </w:r>
      <w:r w:rsidRPr="00BA7A83">
        <w:rPr>
          <w:rFonts w:ascii="Calibri Light" w:eastAsia="Times New Roman" w:hAnsi="Calibri Light" w:cs="Calibri Light"/>
          <w:spacing w:val="6"/>
          <w:sz w:val="22"/>
          <w:szCs w:val="22"/>
        </w:rPr>
        <w:t xml:space="preserve">Military Veteran Student Services: 773-508-7765, </w:t>
      </w:r>
      <w:hyperlink r:id="rId25" w:tgtFrame="_blank" w:history="1">
        <w:r w:rsidRPr="00BA7A83">
          <w:rPr>
            <w:rFonts w:ascii="Calibri Light" w:eastAsia="Times New Roman" w:hAnsi="Calibri Light" w:cs="Calibri Light"/>
            <w:color w:val="0000FF"/>
            <w:spacing w:val="6"/>
            <w:sz w:val="22"/>
            <w:szCs w:val="22"/>
            <w:u w:val="single"/>
          </w:rPr>
          <w:t>Veteran Student Services Website</w:t>
        </w:r>
      </w:hyperlink>
      <w:r w:rsidRPr="00BA7A83">
        <w:rPr>
          <w:rFonts w:ascii="Calibri Light" w:eastAsia="Times New Roman" w:hAnsi="Calibri Light" w:cs="Calibri Light"/>
          <w:sz w:val="22"/>
          <w:szCs w:val="22"/>
        </w:rPr>
        <w:br/>
      </w:r>
      <w:r w:rsidRPr="00BA7A83">
        <w:rPr>
          <w:rFonts w:ascii="Calibri Light" w:eastAsia="Times New Roman" w:hAnsi="Calibri Light" w:cs="Calibri Light"/>
          <w:spacing w:val="6"/>
          <w:sz w:val="22"/>
          <w:szCs w:val="22"/>
        </w:rPr>
        <w:t xml:space="preserve">Library: 312-915-6622, </w:t>
      </w:r>
      <w:hyperlink r:id="rId26" w:tgtFrame="_blank" w:history="1">
        <w:r w:rsidRPr="00BA7A83">
          <w:rPr>
            <w:rFonts w:ascii="Calibri Light" w:eastAsia="Times New Roman" w:hAnsi="Calibri Light" w:cs="Calibri Light"/>
            <w:color w:val="0000FF"/>
            <w:spacing w:val="6"/>
            <w:sz w:val="22"/>
            <w:szCs w:val="22"/>
            <w:u w:val="single"/>
          </w:rPr>
          <w:t>Library Website</w:t>
        </w:r>
      </w:hyperlink>
      <w:r w:rsidRPr="00BA7A83">
        <w:rPr>
          <w:rFonts w:ascii="Calibri Light" w:eastAsia="Times New Roman" w:hAnsi="Calibri Light" w:cs="Calibri Light"/>
          <w:sz w:val="22"/>
          <w:szCs w:val="22"/>
        </w:rPr>
        <w:t> </w:t>
      </w:r>
    </w:p>
    <w:p w14:paraId="2A8661C8" w14:textId="77777777" w:rsidR="00BA7A83" w:rsidRPr="00BA7A83" w:rsidRDefault="00BA7A83" w:rsidP="00BA7A83">
      <w:pPr>
        <w:widowControl w:val="0"/>
        <w:ind w:left="144"/>
        <w:contextualSpacing/>
        <w:rPr>
          <w:rFonts w:ascii="Calibri Light" w:eastAsia="Times New Roman" w:hAnsi="Calibri Light" w:cs="Calibri Light"/>
          <w:color w:val="0000FF"/>
          <w:spacing w:val="6"/>
          <w:sz w:val="22"/>
          <w:szCs w:val="22"/>
          <w:u w:val="single"/>
        </w:rPr>
      </w:pPr>
      <w:r w:rsidRPr="00BA7A83">
        <w:rPr>
          <w:rFonts w:ascii="Calibri Light" w:eastAsia="Times New Roman" w:hAnsi="Calibri Light" w:cs="Calibri Light"/>
          <w:spacing w:val="6"/>
          <w:sz w:val="22"/>
          <w:szCs w:val="22"/>
        </w:rPr>
        <w:t xml:space="preserve">Students Accessibility Center: 773-508-3700, </w:t>
      </w:r>
      <w:hyperlink r:id="rId27" w:tgtFrame="_blank" w:history="1">
        <w:r w:rsidRPr="00BA7A83">
          <w:rPr>
            <w:rFonts w:ascii="Calibri Light" w:eastAsia="Times New Roman" w:hAnsi="Calibri Light" w:cs="Calibri Light"/>
            <w:color w:val="0000FF"/>
            <w:spacing w:val="6"/>
            <w:sz w:val="22"/>
            <w:szCs w:val="22"/>
            <w:u w:val="single"/>
          </w:rPr>
          <w:t>Students Accessibility Center Website</w:t>
        </w:r>
      </w:hyperlink>
    </w:p>
    <w:p w14:paraId="0061F80C" w14:textId="77777777" w:rsidR="00BA7A83" w:rsidRPr="007542EA" w:rsidRDefault="00BA7A83" w:rsidP="00BA7A83">
      <w:pPr>
        <w:widowControl w:val="0"/>
        <w:spacing w:before="240" w:after="120"/>
        <w:ind w:firstLine="72"/>
        <w:rPr>
          <w:rFonts w:ascii="Calibri Light" w:eastAsia="Times New Roman" w:hAnsi="Calibri Light" w:cs="Calibri Light"/>
          <w:b/>
          <w:bCs/>
          <w:color w:val="C00000"/>
        </w:rPr>
      </w:pPr>
      <w:r w:rsidRPr="007542EA">
        <w:rPr>
          <w:rFonts w:ascii="Calibri Light" w:eastAsia="Times New Roman" w:hAnsi="Calibri Light" w:cs="Calibri Light"/>
          <w:b/>
          <w:bCs/>
          <w:color w:val="922247"/>
        </w:rPr>
        <w:t>ACADEMIC INTEGRITY, GRADING &amp; ASSIGNMENTS</w:t>
      </w:r>
    </w:p>
    <w:p w14:paraId="4975954A" w14:textId="77777777" w:rsidR="00BA7A83" w:rsidRPr="00BA7A83" w:rsidRDefault="00BA7A83" w:rsidP="00BA7A83">
      <w:pPr>
        <w:widowControl w:val="0"/>
        <w:spacing w:before="120" w:after="120"/>
        <w:ind w:firstLine="72"/>
        <w:rPr>
          <w:rFonts w:ascii="Calibri Light" w:eastAsia="Times New Roman" w:hAnsi="Calibri Light" w:cs="Calibri Light"/>
          <w:b/>
          <w:bCs/>
          <w:sz w:val="22"/>
          <w:szCs w:val="22"/>
        </w:rPr>
      </w:pPr>
      <w:r w:rsidRPr="00BA7A83">
        <w:rPr>
          <w:rFonts w:ascii="Calibri Light" w:eastAsia="Times New Roman" w:hAnsi="Calibri Light" w:cs="Calibri Light"/>
          <w:b/>
          <w:bCs/>
          <w:sz w:val="22"/>
          <w:szCs w:val="22"/>
        </w:rPr>
        <w:t>Academic Integrity and Plagiarism</w:t>
      </w:r>
    </w:p>
    <w:p w14:paraId="3EED02D0"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BA7A83">
          <w:rPr>
            <w:rFonts w:ascii="Calibri Light" w:eastAsiaTheme="majorEastAsia" w:hAnsi="Calibri Light" w:cs="Calibri Light"/>
            <w:color w:val="0000FF"/>
            <w:sz w:val="22"/>
            <w:szCs w:val="22"/>
            <w:u w:val="single"/>
          </w:rPr>
          <w:t>information on plagiarism</w:t>
        </w:r>
      </w:hyperlink>
      <w:r w:rsidRPr="00BA7A83">
        <w:rPr>
          <w:rFonts w:ascii="Calibri Light" w:eastAsia="Times New Roman" w:hAnsi="Calibri Light" w:cs="Calibri Light"/>
          <w:sz w:val="22"/>
          <w:szCs w:val="22"/>
        </w:rPr>
        <w:t>.</w:t>
      </w:r>
    </w:p>
    <w:p w14:paraId="2591C001" w14:textId="77777777" w:rsidR="00BA7A83" w:rsidRPr="00BA7A83" w:rsidRDefault="00BA7A83" w:rsidP="00BA7A83">
      <w:pPr>
        <w:widowControl w:val="0"/>
        <w:ind w:left="144" w:hanging="180"/>
        <w:rPr>
          <w:rFonts w:ascii="Calibri Light" w:eastAsia="Times New Roman" w:hAnsi="Calibri Light" w:cs="Calibri Light"/>
          <w:sz w:val="22"/>
          <w:szCs w:val="22"/>
        </w:rPr>
      </w:pPr>
    </w:p>
    <w:p w14:paraId="637FA30E"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Plagiarism is a serious ethical violation, the consequences of which can be a failure of a specific class and/or expulsion from the school</w:t>
      </w:r>
      <w:r w:rsidRPr="00BA7A83">
        <w:rPr>
          <w:rFonts w:ascii="Calibri Light" w:eastAsia="Times New Roman" w:hAnsi="Calibri Light" w:cs="Calibri Light"/>
          <w:b/>
          <w:bCs/>
          <w:sz w:val="22"/>
          <w:szCs w:val="22"/>
        </w:rPr>
        <w:t xml:space="preserve">.  </w:t>
      </w:r>
      <w:r w:rsidRPr="00BA7A83">
        <w:rPr>
          <w:rFonts w:ascii="Calibri Light" w:eastAsia="Times New Roman" w:hAnsi="Calibri Light" w:cs="Calibri Light"/>
          <w:sz w:val="22"/>
          <w:szCs w:val="22"/>
        </w:rPr>
        <w:t xml:space="preserve">Responsibilities of Academic Honesty are detailed in </w:t>
      </w:r>
      <w:hyperlink r:id="rId29" w:history="1">
        <w:r w:rsidRPr="00BA7A83">
          <w:rPr>
            <w:rFonts w:ascii="Calibri Light" w:eastAsiaTheme="majorEastAsia" w:hAnsi="Calibri Light" w:cs="Calibri Light"/>
            <w:color w:val="0000FF"/>
            <w:sz w:val="22"/>
            <w:szCs w:val="22"/>
            <w:u w:val="single"/>
          </w:rPr>
          <w:t>the LUC BSW &amp; MSW Student Handbooks</w:t>
        </w:r>
      </w:hyperlink>
      <w:r w:rsidRPr="00BA7A83">
        <w:rPr>
          <w:rFonts w:ascii="Calibri Light" w:eastAsia="Times New Roman" w:hAnsi="Calibri Light" w:cs="Calibri Light"/>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BA7A83">
          <w:rPr>
            <w:rFonts w:ascii="Calibri Light" w:eastAsia="Times New Roman" w:hAnsi="Calibri Light" w:cs="Calibri Light"/>
            <w:color w:val="0000FF"/>
            <w:sz w:val="22"/>
            <w:szCs w:val="22"/>
            <w:u w:val="single"/>
          </w:rPr>
          <w:t>WPA Statement on Best Practices</w:t>
        </w:r>
      </w:hyperlink>
      <w:r w:rsidRPr="00BA7A83">
        <w:rPr>
          <w:rFonts w:ascii="Calibri Light" w:eastAsia="Times New Roman" w:hAnsi="Calibri Light" w:cs="Calibri Light"/>
          <w:sz w:val="22"/>
          <w:szCs w:val="22"/>
        </w:rPr>
        <w:t>.</w:t>
      </w:r>
    </w:p>
    <w:p w14:paraId="329F2EDF"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w:t>
      </w:r>
      <w:r w:rsidRPr="00BA7A83">
        <w:rPr>
          <w:rFonts w:ascii="Calibri Light" w:eastAsia="Times New Roman" w:hAnsi="Calibri Light" w:cs="Calibri Light"/>
          <w:sz w:val="22"/>
          <w:szCs w:val="22"/>
        </w:rPr>
        <w:lastRenderedPageBreak/>
        <w:t>that the student cite the paper. (Example: paper submitted for SOWK 000, Instructor: Wayne Williams, Semester: Spring 2020)</w:t>
      </w:r>
    </w:p>
    <w:p w14:paraId="1FD5F23C" w14:textId="77777777" w:rsidR="00BA7A83" w:rsidRPr="00BA7A83" w:rsidRDefault="00BA7A83" w:rsidP="00BA7A83">
      <w:pPr>
        <w:widowControl w:val="0"/>
        <w:tabs>
          <w:tab w:val="left" w:pos="0"/>
        </w:tabs>
        <w:spacing w:before="120" w:after="120"/>
        <w:rPr>
          <w:rFonts w:ascii="Calibri Light" w:eastAsia="Times New Roman" w:hAnsi="Calibri Light" w:cs="Calibri Light"/>
          <w:b/>
          <w:sz w:val="22"/>
          <w:szCs w:val="22"/>
        </w:rPr>
      </w:pPr>
      <w:r w:rsidRPr="00BA7A83">
        <w:rPr>
          <w:rFonts w:ascii="Calibri Light" w:eastAsia="Times New Roman" w:hAnsi="Calibri Light" w:cs="Calibri Light"/>
          <w:b/>
          <w:sz w:val="22"/>
          <w:szCs w:val="22"/>
        </w:rPr>
        <w:t>Turn-It-In</w:t>
      </w:r>
    </w:p>
    <w:p w14:paraId="6DBABDBD" w14:textId="744BC059" w:rsidR="00BA7A83" w:rsidRPr="00BA7A83" w:rsidRDefault="00BA7A83" w:rsidP="00BA7A83">
      <w:pPr>
        <w:widowControl w:val="0"/>
        <w:tabs>
          <w:tab w:val="left" w:pos="0"/>
        </w:tabs>
        <w:ind w:left="144"/>
        <w:rPr>
          <w:rFonts w:ascii="Calibri Light" w:eastAsia="Times New Roman" w:hAnsi="Calibri Light" w:cs="Calibri Light"/>
          <w:sz w:val="22"/>
          <w:szCs w:val="22"/>
        </w:rPr>
      </w:pPr>
      <w:r w:rsidRPr="00BA7A83">
        <w:rPr>
          <w:rFonts w:ascii="Calibri Light" w:eastAsia="Times New Roman" w:hAnsi="Calibri Light" w:cs="Calibri Light"/>
          <w:bCs/>
          <w:sz w:val="22"/>
          <w:szCs w:val="22"/>
        </w:rPr>
        <w:t>By</w:t>
      </w:r>
      <w:r w:rsidRPr="00BA7A83">
        <w:rPr>
          <w:rFonts w:ascii="Calibri Light" w:eastAsia="Times New Roman" w:hAnsi="Calibri Light" w:cs="Calibri Light"/>
          <w:sz w:val="22"/>
          <w:szCs w:val="22"/>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BA7A83">
          <w:rPr>
            <w:rStyle w:val="Hyperlink"/>
            <w:rFonts w:ascii="Calibri Light" w:eastAsiaTheme="majorEastAsia" w:hAnsi="Calibri Light" w:cs="Calibri Light"/>
            <w:sz w:val="22"/>
            <w:szCs w:val="22"/>
          </w:rPr>
          <w:t>Turn-It-In</w:t>
        </w:r>
      </w:hyperlink>
      <w:r w:rsidRPr="00BA7A83">
        <w:rPr>
          <w:rFonts w:ascii="Calibri Light" w:eastAsia="Times New Roman" w:hAnsi="Calibri Light" w:cs="Calibri Light"/>
          <w:sz w:val="22"/>
          <w:szCs w:val="22"/>
        </w:rPr>
        <w:t xml:space="preserve"> website.</w:t>
      </w:r>
    </w:p>
    <w:p w14:paraId="300DE29D" w14:textId="77777777" w:rsidR="00BA7A83" w:rsidRPr="00BA7A83" w:rsidRDefault="00BA7A83" w:rsidP="00BA7A83">
      <w:pPr>
        <w:widowControl w:val="0"/>
        <w:spacing w:before="120" w:after="120"/>
        <w:rPr>
          <w:rFonts w:ascii="Calibri Light" w:eastAsia="Times New Roman" w:hAnsi="Calibri Light" w:cs="Calibri Light"/>
          <w:b/>
          <w:sz w:val="22"/>
          <w:szCs w:val="22"/>
        </w:rPr>
      </w:pPr>
      <w:r w:rsidRPr="00BA7A83">
        <w:rPr>
          <w:rFonts w:ascii="Calibri Light" w:eastAsia="Times New Roman" w:hAnsi="Calibri Light" w:cs="Calibri Light"/>
          <w:b/>
          <w:sz w:val="22"/>
          <w:szCs w:val="22"/>
        </w:rPr>
        <w:t>Academic Warnings</w:t>
      </w:r>
    </w:p>
    <w:p w14:paraId="1FBB6AB1" w14:textId="77777777" w:rsidR="00BA7A83" w:rsidRPr="00BA7A83" w:rsidRDefault="00BA7A83" w:rsidP="00BA7A83">
      <w:pPr>
        <w:widowControl w:val="0"/>
        <w:ind w:left="144"/>
        <w:rPr>
          <w:rFonts w:ascii="Calibri Light" w:eastAsia="Times New Roman" w:hAnsi="Calibri Light" w:cs="Calibri Light"/>
          <w:sz w:val="22"/>
          <w:szCs w:val="22"/>
        </w:rPr>
      </w:pPr>
      <w:r w:rsidRPr="00BA7A83">
        <w:rPr>
          <w:rFonts w:ascii="Calibri Light" w:eastAsia="Times New Roman" w:hAnsi="Calibri Light" w:cs="Calibri Light"/>
          <w:sz w:val="22"/>
          <w:szCs w:val="22"/>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BA7A83">
          <w:rPr>
            <w:rFonts w:ascii="Calibri Light" w:eastAsia="SimSun" w:hAnsi="Calibri Light" w:cs="Calibri Light"/>
            <w:color w:val="0000FF"/>
            <w:spacing w:val="6"/>
            <w:sz w:val="22"/>
            <w:szCs w:val="22"/>
            <w:u w:val="single"/>
          </w:rPr>
          <w:t>LUC SSW BSW &amp; MSW Student Handbooks</w:t>
        </w:r>
      </w:hyperlink>
      <w:r w:rsidRPr="00BA7A83">
        <w:rPr>
          <w:rFonts w:ascii="Calibri Light" w:eastAsia="SimSun" w:hAnsi="Calibri Light" w:cs="Calibri Light"/>
          <w:spacing w:val="6"/>
          <w:sz w:val="22"/>
          <w:szCs w:val="22"/>
        </w:rPr>
        <w:t xml:space="preserve"> </w:t>
      </w:r>
      <w:r w:rsidRPr="00BA7A83">
        <w:rPr>
          <w:rFonts w:ascii="Calibri Light" w:eastAsia="Times New Roman" w:hAnsi="Calibri Light" w:cs="Calibri Light"/>
          <w:sz w:val="22"/>
          <w:szCs w:val="22"/>
        </w:rPr>
        <w:t xml:space="preserve">for additional information regarding academic concerns. </w:t>
      </w:r>
    </w:p>
    <w:p w14:paraId="7F00B2C0" w14:textId="77777777" w:rsidR="00BA7A83" w:rsidRDefault="00BA7A83" w:rsidP="12110CC1">
      <w:pPr>
        <w:rPr>
          <w:rFonts w:asciiTheme="majorHAnsi" w:eastAsiaTheme="minorEastAsia" w:hAnsiTheme="majorHAnsi" w:cstheme="majorHAnsi"/>
          <w:b/>
          <w:bCs/>
          <w:sz w:val="22"/>
          <w:szCs w:val="22"/>
        </w:rPr>
      </w:pPr>
    </w:p>
    <w:p w14:paraId="49CE1066" w14:textId="746FC5B5" w:rsidR="008B4149" w:rsidRPr="009E6B32" w:rsidRDefault="3B33487A" w:rsidP="12110CC1">
      <w:pPr>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Grading Criteria</w:t>
      </w:r>
    </w:p>
    <w:p w14:paraId="3B040085" w14:textId="4846E594"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Grades are based on the following criteria:</w:t>
      </w:r>
    </w:p>
    <w:p w14:paraId="73BAE25E" w14:textId="2F9F14BE"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w:t>
      </w:r>
    </w:p>
    <w:p w14:paraId="5254F6C0" w14:textId="511C5C33"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w:t>
      </w:r>
      <w:r w:rsidRPr="009E6B32">
        <w:rPr>
          <w:rFonts w:asciiTheme="majorHAnsi" w:eastAsiaTheme="minorEastAsia" w:hAnsiTheme="majorHAnsi" w:cstheme="majorHAnsi"/>
          <w:b/>
          <w:bCs/>
          <w:sz w:val="22"/>
          <w:szCs w:val="22"/>
        </w:rPr>
        <w:t>A</w:t>
      </w:r>
      <w:r w:rsidRPr="009E6B32">
        <w:rPr>
          <w:rFonts w:asciiTheme="majorHAnsi" w:eastAsiaTheme="minorEastAsia" w:hAnsiTheme="majorHAnsi" w:cstheme="majorHAnsi"/>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3C0D4B7E" w14:textId="7C1CA7E9"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B</w:t>
      </w:r>
      <w:r w:rsidRPr="009E6B32">
        <w:rPr>
          <w:rFonts w:asciiTheme="majorHAnsi" w:eastAsiaTheme="minorEastAsia" w:hAnsiTheme="majorHAnsi" w:cstheme="majorHAnsi"/>
          <w:sz w:val="22"/>
          <w:szCs w:val="22"/>
        </w:rPr>
        <w:t xml:space="preserve"> = Fully meets </w:t>
      </w:r>
      <w:r w:rsidR="00B6389C">
        <w:rPr>
          <w:rFonts w:asciiTheme="majorHAnsi" w:eastAsiaTheme="minorEastAsia" w:hAnsiTheme="majorHAnsi" w:cstheme="majorHAnsi"/>
          <w:sz w:val="22"/>
          <w:szCs w:val="22"/>
        </w:rPr>
        <w:t>graduate-level</w:t>
      </w:r>
      <w:r w:rsidRPr="009E6B32">
        <w:rPr>
          <w:rFonts w:asciiTheme="majorHAnsi" w:eastAsiaTheme="minorEastAsia" w:hAnsiTheme="majorHAnsi" w:cstheme="majorHAnsi"/>
          <w:sz w:val="22"/>
          <w:szCs w:val="22"/>
        </w:rPr>
        <w:t xml:space="preserve"> standards. This grade will be assigned to tasks and assignments in which all the steps have been satisfactorily completed showing a combination of </w:t>
      </w:r>
      <w:r w:rsidR="00B6389C">
        <w:rPr>
          <w:rFonts w:asciiTheme="majorHAnsi" w:eastAsiaTheme="minorEastAsia" w:hAnsiTheme="majorHAnsi" w:cstheme="majorHAnsi"/>
          <w:sz w:val="22"/>
          <w:szCs w:val="22"/>
        </w:rPr>
        <w:t xml:space="preserve">the </w:t>
      </w:r>
      <w:r w:rsidRPr="009E6B32">
        <w:rPr>
          <w:rFonts w:asciiTheme="majorHAnsi" w:eastAsiaTheme="minorEastAsia" w:hAnsiTheme="majorHAnsi" w:cstheme="majorHAnsi"/>
          <w:sz w:val="22"/>
          <w:szCs w:val="22"/>
        </w:rPr>
        <w:t>appropriate use of theories, principles</w:t>
      </w:r>
      <w:r w:rsidR="00B6389C">
        <w:rPr>
          <w:rFonts w:asciiTheme="majorHAnsi" w:eastAsiaTheme="minorEastAsia" w:hAnsiTheme="majorHAnsi" w:cstheme="majorHAnsi"/>
          <w:sz w:val="22"/>
          <w:szCs w:val="22"/>
        </w:rPr>
        <w:t>,</w:t>
      </w:r>
      <w:r w:rsidRPr="009E6B32">
        <w:rPr>
          <w:rFonts w:asciiTheme="majorHAnsi" w:eastAsiaTheme="minorEastAsia" w:hAnsiTheme="majorHAnsi" w:cstheme="majorHAnsi"/>
          <w:sz w:val="22"/>
          <w:szCs w:val="22"/>
        </w:rPr>
        <w:t xml:space="preserve"> and precise descriptions of practice.</w:t>
      </w:r>
    </w:p>
    <w:p w14:paraId="19CADC76" w14:textId="1BDAEE12"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C</w:t>
      </w:r>
      <w:r w:rsidRPr="009E6B32">
        <w:rPr>
          <w:rFonts w:asciiTheme="majorHAnsi" w:eastAsiaTheme="minorEastAsia" w:hAnsiTheme="majorHAnsi" w:cstheme="majorHAnsi"/>
          <w:sz w:val="22"/>
          <w:szCs w:val="22"/>
        </w:rPr>
        <w:t xml:space="preserve"> = Performance</w:t>
      </w:r>
      <w:r w:rsidR="00BA7A83">
        <w:rPr>
          <w:rFonts w:asciiTheme="majorHAnsi" w:eastAsiaTheme="minorEastAsia" w:hAnsiTheme="majorHAnsi" w:cstheme="majorHAnsi"/>
          <w:sz w:val="22"/>
          <w:szCs w:val="22"/>
        </w:rPr>
        <w:t>, in general,</w:t>
      </w:r>
      <w:r w:rsidRPr="009E6B32">
        <w:rPr>
          <w:rFonts w:asciiTheme="majorHAnsi" w:eastAsiaTheme="minorEastAsia" w:hAnsiTheme="majorHAnsi" w:cstheme="majorHAnsi"/>
          <w:sz w:val="22"/>
          <w:szCs w:val="22"/>
        </w:rPr>
        <w:t xml:space="preserve"> is not satisfactory and is below the graduate level standard, all the requirements of the task or assignment have been completed.</w:t>
      </w:r>
    </w:p>
    <w:p w14:paraId="0C829370" w14:textId="7F4B74FF"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D </w:t>
      </w:r>
      <w:r w:rsidRPr="009E6B32">
        <w:rPr>
          <w:rFonts w:asciiTheme="majorHAnsi" w:eastAsiaTheme="minorEastAsia" w:hAnsiTheme="majorHAnsi" w:cstheme="majorHAnsi"/>
          <w:sz w:val="22"/>
          <w:szCs w:val="22"/>
        </w:rPr>
        <w:t>= Performance</w:t>
      </w:r>
      <w:r w:rsidR="00BA7A83">
        <w:rPr>
          <w:rFonts w:asciiTheme="majorHAnsi" w:eastAsiaTheme="minorEastAsia" w:hAnsiTheme="majorHAnsi" w:cstheme="majorHAnsi"/>
          <w:sz w:val="22"/>
          <w:szCs w:val="22"/>
        </w:rPr>
        <w:t>, in general,</w:t>
      </w:r>
      <w:r w:rsidRPr="009E6B32">
        <w:rPr>
          <w:rFonts w:asciiTheme="majorHAnsi" w:eastAsiaTheme="minorEastAsia" w:hAnsiTheme="majorHAnsi" w:cstheme="majorHAnsi"/>
          <w:sz w:val="22"/>
          <w:szCs w:val="22"/>
        </w:rPr>
        <w:t xml:space="preserve"> is not adequate. The student must re-take the course.</w:t>
      </w:r>
    </w:p>
    <w:p w14:paraId="2B33BEF2" w14:textId="12A80358"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F</w:t>
      </w:r>
      <w:r w:rsidRPr="009E6B32">
        <w:rPr>
          <w:rFonts w:asciiTheme="majorHAnsi" w:eastAsiaTheme="minorEastAsia" w:hAnsiTheme="majorHAnsi" w:cstheme="majorHAnsi"/>
          <w:sz w:val="22"/>
          <w:szCs w:val="22"/>
        </w:rPr>
        <w:t xml:space="preserve"> = Failure. The performance and quality of work </w:t>
      </w:r>
      <w:r w:rsidR="00BA7A83">
        <w:rPr>
          <w:rFonts w:asciiTheme="majorHAnsi" w:eastAsiaTheme="minorEastAsia" w:hAnsiTheme="majorHAnsi" w:cstheme="majorHAnsi"/>
          <w:sz w:val="22"/>
          <w:szCs w:val="22"/>
        </w:rPr>
        <w:t>are</w:t>
      </w:r>
      <w:r w:rsidRPr="009E6B32">
        <w:rPr>
          <w:rFonts w:asciiTheme="majorHAnsi" w:eastAsiaTheme="minorEastAsia" w:hAnsiTheme="majorHAnsi" w:cstheme="majorHAnsi"/>
          <w:sz w:val="22"/>
          <w:szCs w:val="22"/>
        </w:rPr>
        <w:t xml:space="preserve"> not </w:t>
      </w:r>
      <w:r w:rsidR="00BA7A83" w:rsidRPr="009E6B32">
        <w:rPr>
          <w:rFonts w:asciiTheme="majorHAnsi" w:eastAsiaTheme="minorEastAsia" w:hAnsiTheme="majorHAnsi" w:cstheme="majorHAnsi"/>
          <w:sz w:val="22"/>
          <w:szCs w:val="22"/>
        </w:rPr>
        <w:t>satisfactory,</w:t>
      </w:r>
      <w:r w:rsidRPr="009E6B32">
        <w:rPr>
          <w:rFonts w:asciiTheme="majorHAnsi" w:eastAsiaTheme="minorEastAsia" w:hAnsiTheme="majorHAnsi" w:cstheme="majorHAnsi"/>
          <w:sz w:val="22"/>
          <w:szCs w:val="22"/>
        </w:rPr>
        <w:t xml:space="preserve"> or some parts of the tasks or assignments have not been completed.</w:t>
      </w:r>
    </w:p>
    <w:p w14:paraId="18E81168" w14:textId="5294EF34"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I </w:t>
      </w:r>
      <w:r w:rsidRPr="009E6B32">
        <w:rPr>
          <w:rFonts w:asciiTheme="majorHAnsi" w:eastAsiaTheme="minorEastAsia" w:hAnsiTheme="majorHAnsi" w:cstheme="majorHAnsi"/>
          <w:sz w:val="22"/>
          <w:szCs w:val="22"/>
        </w:rPr>
        <w:t xml:space="preserve">= At the discretion of the section Instructor a temporary grade of </w:t>
      </w:r>
      <w:r w:rsidRPr="009E6B32">
        <w:rPr>
          <w:rFonts w:asciiTheme="majorHAnsi" w:eastAsiaTheme="minorEastAsia" w:hAnsiTheme="majorHAnsi" w:cstheme="majorHAnsi"/>
          <w:b/>
          <w:bCs/>
          <w:sz w:val="22"/>
          <w:szCs w:val="22"/>
        </w:rPr>
        <w:t>Incomplete</w:t>
      </w:r>
      <w:r w:rsidRPr="009E6B32">
        <w:rPr>
          <w:rFonts w:asciiTheme="majorHAnsi" w:eastAsiaTheme="minorEastAsia"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6194E02B" w14:textId="0688888F" w:rsidR="12110CC1" w:rsidRPr="009E6B32" w:rsidRDefault="12110CC1" w:rsidP="12110CC1">
      <w:pPr>
        <w:rPr>
          <w:rFonts w:asciiTheme="majorHAnsi" w:eastAsiaTheme="minorEastAsia" w:hAnsiTheme="majorHAnsi" w:cstheme="majorHAnsi"/>
          <w:sz w:val="22"/>
          <w:szCs w:val="22"/>
        </w:rPr>
      </w:pPr>
    </w:p>
    <w:p w14:paraId="356FC720" w14:textId="0BB8AEDA" w:rsidR="008B4149" w:rsidRPr="00BA7A83" w:rsidRDefault="3B33487A" w:rsidP="00BA7A83">
      <w:pPr>
        <w:pStyle w:val="Heading3"/>
        <w:spacing w:before="120" w:after="120"/>
        <w:rPr>
          <w:rFonts w:eastAsiaTheme="minorEastAsia" w:cstheme="majorHAnsi"/>
          <w:b/>
          <w:bCs/>
          <w:color w:val="000000" w:themeColor="text1"/>
          <w:sz w:val="22"/>
          <w:szCs w:val="22"/>
        </w:rPr>
      </w:pPr>
      <w:r w:rsidRPr="00BA7A83">
        <w:rPr>
          <w:rFonts w:eastAsiaTheme="minorEastAsia" w:cstheme="majorHAnsi"/>
          <w:b/>
          <w:bCs/>
          <w:color w:val="000000" w:themeColor="text1"/>
          <w:sz w:val="22"/>
          <w:szCs w:val="22"/>
        </w:rPr>
        <w:t>Grading Scale</w:t>
      </w:r>
    </w:p>
    <w:tbl>
      <w:tblPr>
        <w:tblStyle w:val="TableGrid"/>
        <w:tblW w:w="0" w:type="auto"/>
        <w:jc w:val="center"/>
        <w:tblLayout w:type="fixed"/>
        <w:tblLook w:val="04A0" w:firstRow="1" w:lastRow="0" w:firstColumn="1" w:lastColumn="0" w:noHBand="0" w:noVBand="1"/>
      </w:tblPr>
      <w:tblGrid>
        <w:gridCol w:w="1035"/>
        <w:gridCol w:w="2310"/>
      </w:tblGrid>
      <w:tr w:rsidR="554D0C15" w:rsidRPr="009E6B32" w14:paraId="13A7CDE1" w14:textId="77777777" w:rsidTr="00BA7A83">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38016B99" w14:textId="2514CEFE" w:rsidR="554D0C15" w:rsidRPr="009E6B32" w:rsidRDefault="554D0C15" w:rsidP="12110CC1">
            <w:pPr>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2641B941" w14:textId="49C5C960" w:rsidR="554D0C15" w:rsidRPr="009E6B32" w:rsidRDefault="554D0C15" w:rsidP="12110CC1">
            <w:pPr>
              <w:jc w:val="cente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Percentage (%)</w:t>
            </w:r>
          </w:p>
        </w:tc>
      </w:tr>
      <w:tr w:rsidR="554D0C15" w:rsidRPr="009E6B32" w14:paraId="01DD0FF0" w14:textId="77777777" w:rsidTr="00BA7A83">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36315E0A" w14:textId="6D7C13E5"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815B8C6" w14:textId="3CD31DEF"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96 – 100</w:t>
            </w:r>
          </w:p>
        </w:tc>
      </w:tr>
      <w:tr w:rsidR="554D0C15" w:rsidRPr="009E6B32" w14:paraId="77B7BC58" w14:textId="77777777" w:rsidTr="00BA7A83">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1DD39F7" w14:textId="070857D2"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09F22E0A" w14:textId="7AD35A14"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92 – 95</w:t>
            </w:r>
          </w:p>
        </w:tc>
      </w:tr>
      <w:tr w:rsidR="554D0C15" w:rsidRPr="009E6B32" w14:paraId="6DAE5550" w14:textId="77777777" w:rsidTr="00BA7A83">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51087C39" w14:textId="58827DE9"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035DFD92" w14:textId="60412729"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88 – 91</w:t>
            </w:r>
          </w:p>
        </w:tc>
      </w:tr>
      <w:tr w:rsidR="554D0C15" w:rsidRPr="009E6B32" w14:paraId="2A56D8C8"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E618C56" w14:textId="4A1D7DE8"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02FF3B3" w14:textId="1F1484E7"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84 – 87</w:t>
            </w:r>
          </w:p>
        </w:tc>
      </w:tr>
      <w:tr w:rsidR="554D0C15" w:rsidRPr="009E6B32" w14:paraId="72F898CF"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8641936" w14:textId="21911E4F"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3AD583E" w14:textId="19394F61"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80 – 83</w:t>
            </w:r>
          </w:p>
        </w:tc>
      </w:tr>
      <w:tr w:rsidR="554D0C15" w:rsidRPr="009E6B32" w14:paraId="2DB9B2EB"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7E2F9B5" w14:textId="018AD997"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4C5B77A" w14:textId="22E3820A"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76 – 79</w:t>
            </w:r>
          </w:p>
        </w:tc>
      </w:tr>
      <w:tr w:rsidR="554D0C15" w:rsidRPr="009E6B32" w14:paraId="321F64B1"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418C414" w14:textId="3C04346D"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25D6201" w14:textId="7BA49038"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72 – 75</w:t>
            </w:r>
          </w:p>
        </w:tc>
      </w:tr>
      <w:tr w:rsidR="554D0C15" w:rsidRPr="009E6B32" w14:paraId="71B23AC5"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E261B5E" w14:textId="0C9B4274"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48595EE" w14:textId="6FA20F6B"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68 – 71</w:t>
            </w:r>
          </w:p>
        </w:tc>
      </w:tr>
      <w:tr w:rsidR="554D0C15" w:rsidRPr="009E6B32" w14:paraId="4A7D054D"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4D6BE19" w14:textId="7930FD41"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E1DE804" w14:textId="7CB61EAA"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64 – 67</w:t>
            </w:r>
          </w:p>
        </w:tc>
      </w:tr>
      <w:tr w:rsidR="554D0C15" w:rsidRPr="009E6B32" w14:paraId="44E80C06" w14:textId="77777777" w:rsidTr="00BA7A83">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A37B5AD" w14:textId="78854C4F"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D695ECC" w14:textId="61F7E4DE"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60 – 63</w:t>
            </w:r>
          </w:p>
        </w:tc>
      </w:tr>
      <w:tr w:rsidR="554D0C15" w:rsidRPr="009E6B32" w14:paraId="5457163C" w14:textId="77777777" w:rsidTr="00BA7A83">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DB3C604" w14:textId="08C1451B" w:rsidR="554D0C15" w:rsidRPr="009E6B32" w:rsidRDefault="554D0C15" w:rsidP="12110CC1">
            <w:pPr>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lastRenderedPageBreak/>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35362C7" w14:textId="2657C21D" w:rsidR="554D0C15" w:rsidRPr="009E6B32" w:rsidRDefault="554D0C15" w:rsidP="12110CC1">
            <w:pPr>
              <w:jc w:val="center"/>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Below 60</w:t>
            </w:r>
          </w:p>
        </w:tc>
      </w:tr>
    </w:tbl>
    <w:p w14:paraId="13A27079" w14:textId="3D6003C4" w:rsidR="12110CC1" w:rsidRPr="009E6B32" w:rsidRDefault="12110CC1" w:rsidP="12110CC1">
      <w:pPr>
        <w:spacing w:line="276" w:lineRule="auto"/>
        <w:rPr>
          <w:rFonts w:asciiTheme="majorHAnsi" w:eastAsiaTheme="minorEastAsia" w:hAnsiTheme="majorHAnsi" w:cstheme="majorHAnsi"/>
          <w:b/>
          <w:bCs/>
          <w:sz w:val="22"/>
          <w:szCs w:val="22"/>
        </w:rPr>
      </w:pPr>
    </w:p>
    <w:p w14:paraId="528A636F" w14:textId="5679B60E" w:rsidR="008B4149" w:rsidRPr="009E6B32" w:rsidRDefault="3B33487A" w:rsidP="12110CC1">
      <w:pPr>
        <w:spacing w:line="276" w:lineRule="auto"/>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Grade of “Incomplete”</w:t>
      </w:r>
    </w:p>
    <w:p w14:paraId="1154D031" w14:textId="0393D5D0"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A14D0CB" w14:textId="2B710199" w:rsidR="008B4149" w:rsidRPr="009E6B32" w:rsidRDefault="3B33487A"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w:t>
      </w:r>
    </w:p>
    <w:p w14:paraId="2A6699C7" w14:textId="70079DAE" w:rsidR="008B4149" w:rsidRPr="009E6B32" w:rsidRDefault="3B33487A" w:rsidP="00BA7A83">
      <w:pPr>
        <w:spacing w:before="120" w:after="120"/>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 xml:space="preserve">Use of Rubrics as an Evaluation Tool </w:t>
      </w:r>
    </w:p>
    <w:p w14:paraId="07C23535" w14:textId="3B3C3B4E" w:rsidR="008B4149" w:rsidRPr="009E6B32" w:rsidRDefault="3B33487A" w:rsidP="00BA7A83">
      <w:pPr>
        <w:ind w:left="14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58B18E74" w14:textId="3236368E" w:rsidR="008B4149" w:rsidRPr="009E6B32" w:rsidRDefault="3B33487A" w:rsidP="00BA7A83">
      <w:pPr>
        <w:spacing w:before="120" w:after="120"/>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 xml:space="preserve">Facilitator Feedback to Learners </w:t>
      </w:r>
    </w:p>
    <w:p w14:paraId="01EAC2F8" w14:textId="0C24A675" w:rsidR="63E68350" w:rsidRPr="009E6B32" w:rsidRDefault="3B33487A" w:rsidP="00B6389C">
      <w:pPr>
        <w:ind w:left="14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7B469B14" w14:textId="58388D95" w:rsidR="008B4149" w:rsidRPr="007542EA" w:rsidRDefault="3B33487A" w:rsidP="00BA7A83">
      <w:pPr>
        <w:spacing w:before="120"/>
        <w:rPr>
          <w:rFonts w:asciiTheme="majorHAnsi" w:eastAsiaTheme="minorEastAsia" w:hAnsiTheme="majorHAnsi" w:cstheme="majorHAnsi"/>
          <w:b/>
          <w:bCs/>
          <w:color w:val="C00000"/>
        </w:rPr>
      </w:pPr>
      <w:r w:rsidRPr="007542EA">
        <w:rPr>
          <w:rFonts w:asciiTheme="majorHAnsi" w:eastAsiaTheme="minorEastAsia" w:hAnsiTheme="majorHAnsi" w:cstheme="majorHAnsi"/>
          <w:b/>
          <w:bCs/>
          <w:color w:val="922247"/>
        </w:rPr>
        <w:t>DESCRIPTION OF ASSIGNMENTS</w:t>
      </w:r>
    </w:p>
    <w:p w14:paraId="68666FAE" w14:textId="0EB85565" w:rsidR="008B4149" w:rsidRPr="009E6B32" w:rsidRDefault="228357F9" w:rsidP="00BA7A83">
      <w:pPr>
        <w:spacing w:before="120" w:after="120"/>
        <w:jc w:val="both"/>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Reflection on the Engagement stage</w:t>
      </w:r>
      <w:r w:rsidRPr="009E6B32">
        <w:rPr>
          <w:rFonts w:asciiTheme="majorHAnsi" w:eastAsiaTheme="minorEastAsia" w:hAnsiTheme="majorHAnsi" w:cstheme="majorHAnsi"/>
          <w:sz w:val="22"/>
          <w:szCs w:val="22"/>
        </w:rPr>
        <w:t xml:space="preserve"> (6-8 pages, 20 points)</w:t>
      </w:r>
    </w:p>
    <w:p w14:paraId="245723EB" w14:textId="25516B64"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Part A – Interview (</w:t>
      </w:r>
      <w:r w:rsidRPr="009E6B32">
        <w:rPr>
          <w:rFonts w:asciiTheme="majorHAnsi" w:eastAsiaTheme="minorEastAsia" w:hAnsiTheme="majorHAnsi" w:cstheme="majorHAnsi"/>
          <w:sz w:val="22"/>
          <w:szCs w:val="22"/>
        </w:rPr>
        <w:t>2-3 pages)</w:t>
      </w:r>
    </w:p>
    <w:p w14:paraId="4EA03131" w14:textId="58D6432C"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Interview a social worker in your agency or someone you know with a focus on the process they use to engage a client.  Ask the social worker to describe an experience when the engagement of the client was challenging as well as a time when it went smoothly.  How does the social worker describe and explain the difference between the two situations? What are strategies social workers use to manage their internal responses to clients as they engage them? </w:t>
      </w:r>
      <w:r w:rsidRPr="009E6B32">
        <w:rPr>
          <w:rFonts w:asciiTheme="majorHAnsi" w:eastAsiaTheme="minorEastAsia" w:hAnsiTheme="majorHAnsi" w:cstheme="majorHAnsi"/>
          <w:b/>
          <w:bCs/>
          <w:i/>
          <w:iCs/>
          <w:sz w:val="22"/>
          <w:szCs w:val="22"/>
        </w:rPr>
        <w:t>Please be sure to inquire about how the social worker addresses some aspect of diversity</w:t>
      </w:r>
      <w:r w:rsidRPr="009E6B32">
        <w:rPr>
          <w:rFonts w:asciiTheme="majorHAnsi" w:eastAsiaTheme="minorEastAsia" w:hAnsiTheme="majorHAnsi" w:cstheme="majorHAnsi"/>
          <w:sz w:val="22"/>
          <w:szCs w:val="22"/>
        </w:rPr>
        <w:t xml:space="preserve"> (culture, age, gender, etc.)</w:t>
      </w:r>
      <w:r w:rsidRPr="009E6B32">
        <w:rPr>
          <w:rFonts w:asciiTheme="majorHAnsi" w:eastAsiaTheme="minorEastAsia" w:hAnsiTheme="majorHAnsi" w:cstheme="majorHAnsi"/>
          <w:b/>
          <w:bCs/>
          <w:i/>
          <w:iCs/>
          <w:sz w:val="22"/>
          <w:szCs w:val="22"/>
        </w:rPr>
        <w:t xml:space="preserve"> in engaging clients, as well as how some aspect of social justice influences the way they engage clients</w:t>
      </w:r>
      <w:r w:rsidRPr="009E6B32">
        <w:rPr>
          <w:rFonts w:asciiTheme="majorHAnsi" w:eastAsiaTheme="minorEastAsia" w:hAnsiTheme="majorHAnsi" w:cstheme="majorHAnsi"/>
          <w:sz w:val="22"/>
          <w:szCs w:val="22"/>
        </w:rPr>
        <w:t xml:space="preserve">. </w:t>
      </w:r>
    </w:p>
    <w:p w14:paraId="592669A6" w14:textId="70200E22"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Part B – </w:t>
      </w:r>
      <w:r w:rsidR="2015EBEE" w:rsidRPr="009E6B32">
        <w:rPr>
          <w:rFonts w:asciiTheme="majorHAnsi" w:eastAsiaTheme="minorEastAsia" w:hAnsiTheme="majorHAnsi" w:cstheme="majorHAnsi"/>
          <w:b/>
          <w:bCs/>
          <w:sz w:val="22"/>
          <w:szCs w:val="22"/>
        </w:rPr>
        <w:t>Bibliography (</w:t>
      </w:r>
      <w:r w:rsidRPr="009E6B32">
        <w:rPr>
          <w:rFonts w:asciiTheme="majorHAnsi" w:eastAsiaTheme="minorEastAsia" w:hAnsiTheme="majorHAnsi" w:cstheme="majorHAnsi"/>
          <w:sz w:val="22"/>
          <w:szCs w:val="22"/>
        </w:rPr>
        <w:t>2 – 3 pages)</w:t>
      </w:r>
    </w:p>
    <w:p w14:paraId="6045686B" w14:textId="1867219E"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Create an annotated bibliography on engagement, using five sources from professional journals.  At least one of the articles must also include an aspect of social justice (poverty, discrimination, racism). Summarize the content of each article in one paragraph.  Compare the points made in the article with your findings of the social worker’s experience. </w:t>
      </w:r>
    </w:p>
    <w:p w14:paraId="4090DFE8" w14:textId="7E25E750"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Part C – Reflection on </w:t>
      </w:r>
      <w:r w:rsidR="38BE69EE" w:rsidRPr="009E6B32">
        <w:rPr>
          <w:rFonts w:asciiTheme="majorHAnsi" w:eastAsiaTheme="minorEastAsia" w:hAnsiTheme="majorHAnsi" w:cstheme="majorHAnsi"/>
          <w:b/>
          <w:bCs/>
          <w:sz w:val="22"/>
          <w:szCs w:val="22"/>
        </w:rPr>
        <w:t>learning (</w:t>
      </w:r>
      <w:r w:rsidRPr="009E6B32">
        <w:rPr>
          <w:rFonts w:asciiTheme="majorHAnsi" w:eastAsiaTheme="minorEastAsia" w:hAnsiTheme="majorHAnsi" w:cstheme="majorHAnsi"/>
          <w:sz w:val="22"/>
          <w:szCs w:val="22"/>
        </w:rPr>
        <w:t>2 pages)</w:t>
      </w:r>
    </w:p>
    <w:p w14:paraId="389A0EC4" w14:textId="6DF61EDB" w:rsidR="008B4149" w:rsidRPr="009E6B32" w:rsidRDefault="228357F9" w:rsidP="00BA7A83">
      <w:pPr>
        <w:ind w:left="144"/>
        <w:jc w:val="both"/>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Based on what you learned from the interview and your research, what steps would you take to engage a client in the initial sessions? Be specific about details regarding introductions, </w:t>
      </w:r>
      <w:r w:rsidR="00701129">
        <w:rPr>
          <w:rFonts w:asciiTheme="majorHAnsi" w:eastAsiaTheme="minorEastAsia" w:hAnsiTheme="majorHAnsi" w:cstheme="majorHAnsi"/>
          <w:sz w:val="22"/>
          <w:szCs w:val="22"/>
        </w:rPr>
        <w:t xml:space="preserve">and </w:t>
      </w:r>
      <w:r w:rsidRPr="009E6B32">
        <w:rPr>
          <w:rFonts w:asciiTheme="majorHAnsi" w:eastAsiaTheme="minorEastAsia" w:hAnsiTheme="majorHAnsi" w:cstheme="majorHAnsi"/>
          <w:sz w:val="22"/>
          <w:szCs w:val="22"/>
        </w:rPr>
        <w:t xml:space="preserve">explanations of the proposed social work/client interaction. What is important to know about the client in the initial sessions?  What strengths do you think you will bring to the engagement process?  What concerns do you have about this initial stage of contact with clients?  What strategies do you consider </w:t>
      </w:r>
      <w:r w:rsidR="4535F333" w:rsidRPr="009E6B32">
        <w:rPr>
          <w:rFonts w:asciiTheme="majorHAnsi" w:eastAsiaTheme="minorEastAsia" w:hAnsiTheme="majorHAnsi" w:cstheme="majorHAnsi"/>
          <w:sz w:val="22"/>
          <w:szCs w:val="22"/>
        </w:rPr>
        <w:t>managing</w:t>
      </w:r>
      <w:r w:rsidRPr="009E6B32">
        <w:rPr>
          <w:rFonts w:asciiTheme="majorHAnsi" w:eastAsiaTheme="minorEastAsia" w:hAnsiTheme="majorHAnsi" w:cstheme="majorHAnsi"/>
          <w:sz w:val="22"/>
          <w:szCs w:val="22"/>
        </w:rPr>
        <w:t xml:space="preserve"> your concerns?</w:t>
      </w:r>
    </w:p>
    <w:p w14:paraId="668DD5B5" w14:textId="3FE720AF" w:rsidR="008B4149" w:rsidRPr="009E6B32" w:rsidRDefault="008B4149" w:rsidP="12110CC1">
      <w:pPr>
        <w:rPr>
          <w:rFonts w:asciiTheme="majorHAnsi" w:eastAsiaTheme="minorEastAsia" w:hAnsiTheme="majorHAnsi" w:cstheme="majorHAnsi"/>
          <w:sz w:val="22"/>
          <w:szCs w:val="22"/>
        </w:rPr>
      </w:pPr>
    </w:p>
    <w:p w14:paraId="1D3D35B1" w14:textId="300DE4C2"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Managing challenging encounters with clients </w:t>
      </w:r>
      <w:r w:rsidRPr="009E6B32">
        <w:rPr>
          <w:rFonts w:asciiTheme="majorHAnsi" w:eastAsiaTheme="minorEastAsia" w:hAnsiTheme="majorHAnsi" w:cstheme="majorHAnsi"/>
          <w:sz w:val="22"/>
          <w:szCs w:val="22"/>
        </w:rPr>
        <w:t>(6-8 pages, 30 points)</w:t>
      </w:r>
    </w:p>
    <w:p w14:paraId="0AC1DA71" w14:textId="7225E080"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Social workers often interact with clients who are emotionally dysregulated, angry, or unwilling participants in social work intervention. It is essential that social workers learn skills for managing these difficult encounters </w:t>
      </w:r>
      <w:r w:rsidRPr="009E6B32">
        <w:rPr>
          <w:rFonts w:asciiTheme="majorHAnsi" w:eastAsiaTheme="minorEastAsia" w:hAnsiTheme="majorHAnsi" w:cstheme="majorHAnsi"/>
          <w:sz w:val="22"/>
          <w:szCs w:val="22"/>
        </w:rPr>
        <w:lastRenderedPageBreak/>
        <w:t>with clients in ways that attempt to build rapport, assist clients with regulation, and harness motivation for change. In this assignment, students will be provided case vignettes by the instructor and address the following questions for each:</w:t>
      </w:r>
    </w:p>
    <w:p w14:paraId="543D9BA9" w14:textId="71114C00"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1) What personal response do you have to this client encounter? How would you feel if you were the social worker? What thoughts might you be having? If you were to respond without first stopping and reflecting, what might your initial reaction be? </w:t>
      </w:r>
    </w:p>
    <w:p w14:paraId="68C383A0" w14:textId="2751B25D"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2) What internal dialogue could you use to manage any initial reactions you might have to the challenging encounter? What other resources may be available to assist you?</w:t>
      </w:r>
    </w:p>
    <w:p w14:paraId="1B04DB26" w14:textId="0C434AF5"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3) How do you understand the client’s behavior? Can you identify: a need the client might be experiencing, a goal the client is trying to achieve, environmental conditions that are influencing the client’s interaction with you, and/or a trauma history that influences behavior?</w:t>
      </w:r>
    </w:p>
    <w:p w14:paraId="651559B2" w14:textId="22C1DFA1"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4) Which core values from the Code of Ethics appear to be relevant to this case? Based on class material, what strategies might you use to interact with the client as a social work professional? Provide a rationale for use of these strategies. What outcome do you hope to achieve via use of these strategies?</w:t>
      </w:r>
    </w:p>
    <w:p w14:paraId="7F4B7139" w14:textId="4BCB676A" w:rsidR="008B4149" w:rsidRPr="009E6B32" w:rsidRDefault="228357F9" w:rsidP="00EF76FB">
      <w:pPr>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5) Building on the previous item, what would you </w:t>
      </w:r>
      <w:r w:rsidR="6ECBC832" w:rsidRPr="009E6B32">
        <w:rPr>
          <w:rFonts w:asciiTheme="majorHAnsi" w:eastAsiaTheme="minorEastAsia" w:hAnsiTheme="majorHAnsi" w:cstheme="majorHAnsi"/>
          <w:sz w:val="22"/>
          <w:szCs w:val="22"/>
        </w:rPr>
        <w:t>say</w:t>
      </w:r>
      <w:r w:rsidRPr="009E6B32">
        <w:rPr>
          <w:rFonts w:asciiTheme="majorHAnsi" w:eastAsiaTheme="minorEastAsia" w:hAnsiTheme="majorHAnsi" w:cstheme="majorHAnsi"/>
          <w:sz w:val="22"/>
          <w:szCs w:val="22"/>
        </w:rPr>
        <w:t xml:space="preserve"> or do in response to the client? End your paper with a verbatim transcript of your words or actions as a response to the client.</w:t>
      </w:r>
    </w:p>
    <w:p w14:paraId="3E42F457" w14:textId="6DF7B603" w:rsidR="008B4149" w:rsidRPr="009E6B32" w:rsidRDefault="228357F9"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Vignette 1:</w:t>
      </w:r>
      <w:r w:rsidRPr="009E6B32">
        <w:rPr>
          <w:rFonts w:asciiTheme="majorHAnsi" w:eastAsiaTheme="minorEastAsia" w:hAnsiTheme="majorHAnsi" w:cstheme="majorHAnsi"/>
          <w:sz w:val="22"/>
          <w:szCs w:val="22"/>
        </w:rPr>
        <w:t xml:space="preserve"> Robert is a </w:t>
      </w:r>
      <w:r w:rsidR="47D2897B" w:rsidRPr="009E6B32">
        <w:rPr>
          <w:rFonts w:asciiTheme="majorHAnsi" w:eastAsiaTheme="minorEastAsia" w:hAnsiTheme="majorHAnsi" w:cstheme="majorHAnsi"/>
          <w:sz w:val="22"/>
          <w:szCs w:val="22"/>
        </w:rPr>
        <w:t>36-year-old</w:t>
      </w:r>
      <w:r w:rsidRPr="009E6B32">
        <w:rPr>
          <w:rFonts w:asciiTheme="majorHAnsi" w:eastAsiaTheme="minorEastAsia" w:hAnsiTheme="majorHAnsi" w:cstheme="majorHAnsi"/>
          <w:sz w:val="22"/>
          <w:szCs w:val="22"/>
        </w:rPr>
        <w:t xml:space="preserve"> Latino man who has been required to pursue social work intervention as a condition of his continued eligibility for a kidney transplant. He has been on a transplant list for 6 years, during which time he also has been arrested once for domestic violence toward the mother of his </w:t>
      </w:r>
      <w:r w:rsidR="0645EE91" w:rsidRPr="009E6B32">
        <w:rPr>
          <w:rFonts w:asciiTheme="majorHAnsi" w:eastAsiaTheme="minorEastAsia" w:hAnsiTheme="majorHAnsi" w:cstheme="majorHAnsi"/>
          <w:sz w:val="22"/>
          <w:szCs w:val="22"/>
        </w:rPr>
        <w:t>4-year-old</w:t>
      </w:r>
      <w:r w:rsidRPr="009E6B32">
        <w:rPr>
          <w:rFonts w:asciiTheme="majorHAnsi" w:eastAsiaTheme="minorEastAsia" w:hAnsiTheme="majorHAnsi" w:cstheme="majorHAnsi"/>
          <w:sz w:val="22"/>
          <w:szCs w:val="22"/>
        </w:rPr>
        <w:t xml:space="preserve"> child. Robert reported receiving anger management counseling as part of a plea deal related to the DV; he said counseling taught him that his relationship with his son's mother is toxic and that he needs to minimize interacting with her “because she’s crazy.” Recently, Robert screamed at the dialysis social worker, prompting the transplant team to refer him to therapy. Robert tells you </w:t>
      </w:r>
      <w:r w:rsidR="7114C52D" w:rsidRPr="009E6B32">
        <w:rPr>
          <w:rFonts w:asciiTheme="majorHAnsi" w:eastAsiaTheme="minorEastAsia" w:hAnsiTheme="majorHAnsi" w:cstheme="majorHAnsi"/>
          <w:sz w:val="22"/>
          <w:szCs w:val="22"/>
        </w:rPr>
        <w:t>he is</w:t>
      </w:r>
      <w:r w:rsidRPr="009E6B32">
        <w:rPr>
          <w:rFonts w:asciiTheme="majorHAnsi" w:eastAsiaTheme="minorEastAsia" w:hAnsiTheme="majorHAnsi" w:cstheme="majorHAnsi"/>
          <w:sz w:val="22"/>
          <w:szCs w:val="22"/>
        </w:rPr>
        <w:t xml:space="preserve"> meeting with you to satisfy the team so that he can proceed with his transplant, but that he sees it as unnecessary. According to Robert, the team is not responsive to his concerns and the only way to make himself heard is by being loud and angry. As evidence that the team is not </w:t>
      </w:r>
      <w:r w:rsidR="00857C40">
        <w:rPr>
          <w:rFonts w:asciiTheme="majorHAnsi" w:eastAsiaTheme="minorEastAsia" w:hAnsiTheme="majorHAnsi" w:cstheme="majorHAnsi"/>
          <w:sz w:val="22"/>
          <w:szCs w:val="22"/>
        </w:rPr>
        <w:t>responding</w:t>
      </w:r>
      <w:r w:rsidRPr="009E6B32">
        <w:rPr>
          <w:rFonts w:asciiTheme="majorHAnsi" w:eastAsiaTheme="minorEastAsia" w:hAnsiTheme="majorHAnsi" w:cstheme="majorHAnsi"/>
          <w:sz w:val="22"/>
          <w:szCs w:val="22"/>
        </w:rPr>
        <w:t xml:space="preserve">, Robert said one of his physicians prescribed a medication for him that is dangerous when taken with a medication prescribed by another physician on his team. Robert says he’s the one who realized the mistake, adding, “They don’t give a shit about me. They’re not even paying attention. It’s up to me to look out for myself.” Robert reiterates that being demanding is the only effective way to interact with the team. Robert wants to know how many sessions he must complete to satisfy them. When you share that the referring psychiatrist suggested a minimum of six months of treatment, Robert explodes, “Six months! This is bullshit! I’ve been waiting six years for a kidney. They’re going to make me wait longer because of some stupid </w:t>
      </w:r>
      <w:r w:rsidR="4B008F99" w:rsidRPr="009E6B32">
        <w:rPr>
          <w:rFonts w:asciiTheme="majorHAnsi" w:eastAsiaTheme="minorEastAsia" w:hAnsiTheme="majorHAnsi" w:cstheme="majorHAnsi"/>
          <w:sz w:val="22"/>
          <w:szCs w:val="22"/>
        </w:rPr>
        <w:t>counseling.</w:t>
      </w:r>
      <w:r w:rsidRPr="009E6B32">
        <w:rPr>
          <w:rFonts w:asciiTheme="majorHAnsi" w:eastAsiaTheme="minorEastAsia" w:hAnsiTheme="majorHAnsi" w:cstheme="majorHAnsi"/>
          <w:sz w:val="22"/>
          <w:szCs w:val="22"/>
        </w:rPr>
        <w:t xml:space="preserve"> F*@k that.”  </w:t>
      </w:r>
    </w:p>
    <w:p w14:paraId="11EAEF47" w14:textId="7D7638EF" w:rsidR="008B4149" w:rsidRPr="009E6B32" w:rsidRDefault="008B4149" w:rsidP="12110CC1">
      <w:pPr>
        <w:rPr>
          <w:rFonts w:asciiTheme="majorHAnsi" w:eastAsiaTheme="minorEastAsia" w:hAnsiTheme="majorHAnsi" w:cstheme="majorHAnsi"/>
          <w:sz w:val="22"/>
          <w:szCs w:val="22"/>
        </w:rPr>
      </w:pPr>
    </w:p>
    <w:p w14:paraId="420FF286" w14:textId="3C5B0D93" w:rsidR="008B4149" w:rsidRPr="009E6B32" w:rsidRDefault="228357F9" w:rsidP="12110CC1">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 xml:space="preserve">Vignette 2: </w:t>
      </w:r>
      <w:r w:rsidRPr="009E6B32">
        <w:rPr>
          <w:rFonts w:asciiTheme="majorHAnsi" w:eastAsiaTheme="minorEastAsia" w:hAnsiTheme="majorHAnsi" w:cstheme="majorHAnsi"/>
          <w:sz w:val="22"/>
          <w:szCs w:val="22"/>
        </w:rPr>
        <w:t xml:space="preserve">Hannah is a </w:t>
      </w:r>
      <w:r w:rsidR="784C0BDA" w:rsidRPr="009E6B32">
        <w:rPr>
          <w:rFonts w:asciiTheme="majorHAnsi" w:eastAsiaTheme="minorEastAsia" w:hAnsiTheme="majorHAnsi" w:cstheme="majorHAnsi"/>
          <w:sz w:val="22"/>
          <w:szCs w:val="22"/>
        </w:rPr>
        <w:t>16-year-old</w:t>
      </w:r>
      <w:r w:rsidRPr="009E6B32">
        <w:rPr>
          <w:rFonts w:asciiTheme="majorHAnsi" w:eastAsiaTheme="minorEastAsia" w:hAnsiTheme="majorHAnsi" w:cstheme="majorHAnsi"/>
          <w:sz w:val="22"/>
          <w:szCs w:val="22"/>
        </w:rPr>
        <w:t xml:space="preserve"> girl who was adopted at age 3 from the child welfare system due to her biological mother’s substance use and neglect. Hannah’s adoptive </w:t>
      </w:r>
      <w:r w:rsidR="00857C40" w:rsidRPr="009E6B32">
        <w:rPr>
          <w:rFonts w:asciiTheme="majorHAnsi" w:eastAsiaTheme="minorEastAsia" w:hAnsiTheme="majorHAnsi" w:cstheme="majorHAnsi"/>
          <w:sz w:val="22"/>
          <w:szCs w:val="22"/>
        </w:rPr>
        <w:t>mother-initiated</w:t>
      </w:r>
      <w:r w:rsidRPr="009E6B32">
        <w:rPr>
          <w:rFonts w:asciiTheme="majorHAnsi" w:eastAsiaTheme="minorEastAsia" w:hAnsiTheme="majorHAnsi" w:cstheme="majorHAnsi"/>
          <w:sz w:val="22"/>
          <w:szCs w:val="22"/>
        </w:rPr>
        <w:t xml:space="preserve"> treatment because of increased conflict between them and concern about “poor judgment” by Hannah in peer interactions. When you meet with her alone, Hannah is talkative, describing poetry she’s writing for a school magazine, her enjoyment of cooking, and her interactions with nieces and nephews whom she babysits. She mentions some new friends she met at the community center, indicating excitement at finding people “who get me.” When Hannah’s mother joins the session, she expresses concern about these friends, saying, “Hannah, I had to come and get you at a park at 10 p.m. in the rain because you left the community center without permission, to spend time with kids I don’t even know. That’s not ok.” Hannah insists they weren’t doing anything wrong. Her mother says, “That’s not the point. It was fifty degrees, dark and raining. I didn’t know where you were, or who you were with. It’s not safe.” When her mother delivers the news that Hannah is grounded from the community center for the next month, but that her friends are welcome to come to Hannah’s house to socialize, Hannah begins to wail. “What? Mom, no! I don’t want them to come to our house. It’s so lame. You and dad are always around, there’s nothing cool to do. You HAVE to let me go be with them. My friends are the only thing that </w:t>
      </w:r>
      <w:r w:rsidR="00B6389C">
        <w:rPr>
          <w:rFonts w:asciiTheme="majorHAnsi" w:eastAsiaTheme="minorEastAsia" w:hAnsiTheme="majorHAnsi" w:cstheme="majorHAnsi"/>
          <w:sz w:val="22"/>
          <w:szCs w:val="22"/>
        </w:rPr>
        <w:lastRenderedPageBreak/>
        <w:t>helps</w:t>
      </w:r>
      <w:r w:rsidRPr="009E6B32">
        <w:rPr>
          <w:rFonts w:asciiTheme="majorHAnsi" w:eastAsiaTheme="minorEastAsia" w:hAnsiTheme="majorHAnsi" w:cstheme="majorHAnsi"/>
          <w:sz w:val="22"/>
          <w:szCs w:val="22"/>
        </w:rPr>
        <w:t xml:space="preserve"> my depression.” When her mother reiterates the offer for peers to come to Hannah’s home, Hannah begins to sob. Between sobs</w:t>
      </w:r>
      <w:r w:rsidR="00857C40">
        <w:rPr>
          <w:rFonts w:asciiTheme="majorHAnsi" w:eastAsiaTheme="minorEastAsia" w:hAnsiTheme="majorHAnsi" w:cstheme="majorHAnsi"/>
          <w:sz w:val="22"/>
          <w:szCs w:val="22"/>
        </w:rPr>
        <w:t>,</w:t>
      </w:r>
      <w:r w:rsidRPr="009E6B32">
        <w:rPr>
          <w:rFonts w:asciiTheme="majorHAnsi" w:eastAsiaTheme="minorEastAsia" w:hAnsiTheme="majorHAnsi" w:cstheme="majorHAnsi"/>
          <w:sz w:val="22"/>
          <w:szCs w:val="22"/>
        </w:rPr>
        <w:t xml:space="preserve"> she chokes out, “You’re ruining my life.”</w:t>
      </w:r>
    </w:p>
    <w:p w14:paraId="178A0550" w14:textId="11926EE1" w:rsidR="7C1CCE9F" w:rsidRPr="009E6B32" w:rsidRDefault="7C1CCE9F" w:rsidP="7C1CCE9F">
      <w:pPr>
        <w:rPr>
          <w:rFonts w:asciiTheme="majorHAnsi" w:eastAsiaTheme="minorEastAsia" w:hAnsiTheme="majorHAnsi" w:cstheme="majorHAnsi"/>
          <w:sz w:val="22"/>
          <w:szCs w:val="22"/>
        </w:rPr>
      </w:pPr>
    </w:p>
    <w:p w14:paraId="394A4D10" w14:textId="6C3CF1CA" w:rsidR="32A6685F" w:rsidRPr="009E6B32" w:rsidRDefault="32A6685F" w:rsidP="7C1CCE9F">
      <w:pPr>
        <w:rPr>
          <w:rFonts w:asciiTheme="majorHAnsi" w:eastAsiaTheme="minorEastAsia" w:hAnsiTheme="majorHAnsi" w:cstheme="majorHAnsi"/>
          <w:sz w:val="22"/>
          <w:szCs w:val="22"/>
        </w:rPr>
      </w:pPr>
      <w:r w:rsidRPr="009E6B32">
        <w:rPr>
          <w:rFonts w:asciiTheme="majorHAnsi" w:eastAsiaTheme="minorEastAsia" w:hAnsiTheme="majorHAnsi" w:cstheme="majorHAnsi"/>
          <w:b/>
          <w:bCs/>
          <w:sz w:val="22"/>
          <w:szCs w:val="22"/>
        </w:rPr>
        <w:t>NOTE:</w:t>
      </w:r>
      <w:r w:rsidRPr="009E6B32">
        <w:rPr>
          <w:rFonts w:asciiTheme="majorHAnsi" w:eastAsiaTheme="minorEastAsia" w:hAnsiTheme="majorHAnsi" w:cstheme="majorHAnsi"/>
          <w:sz w:val="22"/>
          <w:szCs w:val="22"/>
        </w:rPr>
        <w:t xml:space="preserve"> If you have relevant practice experience that you would like to use in place of one of the vignettes, please discuss it with your instructor.</w:t>
      </w:r>
    </w:p>
    <w:p w14:paraId="279B7005" w14:textId="732408A0" w:rsidR="008B4149" w:rsidRPr="009E6B32" w:rsidRDefault="008B4149" w:rsidP="12110CC1">
      <w:pPr>
        <w:rPr>
          <w:rFonts w:asciiTheme="majorHAnsi" w:eastAsiaTheme="minorEastAsia" w:hAnsiTheme="majorHAnsi" w:cstheme="majorHAnsi"/>
          <w:sz w:val="22"/>
          <w:szCs w:val="22"/>
        </w:rPr>
      </w:pPr>
    </w:p>
    <w:p w14:paraId="0338042E" w14:textId="4C3A0365" w:rsidR="008B4149" w:rsidRPr="009E6B32" w:rsidRDefault="228357F9" w:rsidP="00857C40">
      <w:pPr>
        <w:pStyle w:val="paragraph"/>
        <w:spacing w:before="120" w:beforeAutospacing="0" w:after="120" w:afterAutospacing="0"/>
        <w:rPr>
          <w:rStyle w:val="normaltextrun"/>
          <w:rFonts w:asciiTheme="majorHAnsi" w:eastAsiaTheme="minorEastAsia" w:hAnsiTheme="majorHAnsi" w:cstheme="majorHAnsi"/>
          <w:b/>
          <w:bCs/>
          <w:i/>
          <w:iCs/>
          <w:sz w:val="22"/>
          <w:szCs w:val="22"/>
        </w:rPr>
      </w:pPr>
      <w:r w:rsidRPr="009E6B32">
        <w:rPr>
          <w:rStyle w:val="normaltextrun"/>
          <w:rFonts w:asciiTheme="majorHAnsi" w:eastAsiaTheme="minorEastAsia" w:hAnsiTheme="majorHAnsi" w:cstheme="majorHAnsi"/>
          <w:b/>
          <w:bCs/>
          <w:i/>
          <w:iCs/>
          <w:sz w:val="22"/>
          <w:szCs w:val="22"/>
        </w:rPr>
        <w:t xml:space="preserve">Final Paper: Intervention &amp; Outcomes Paper </w:t>
      </w:r>
      <w:r w:rsidRPr="009E6B32">
        <w:rPr>
          <w:rStyle w:val="normaltextrun"/>
          <w:rFonts w:asciiTheme="majorHAnsi" w:eastAsiaTheme="minorEastAsia" w:hAnsiTheme="majorHAnsi" w:cstheme="majorHAnsi"/>
          <w:sz w:val="22"/>
          <w:szCs w:val="22"/>
        </w:rPr>
        <w:t xml:space="preserve">(10-12 pages, </w:t>
      </w:r>
      <w:r w:rsidRPr="009E6B32">
        <w:rPr>
          <w:rStyle w:val="normaltextrun"/>
          <w:rFonts w:asciiTheme="majorHAnsi" w:eastAsiaTheme="minorEastAsia" w:hAnsiTheme="majorHAnsi" w:cstheme="majorHAnsi"/>
          <w:color w:val="FF0000"/>
          <w:sz w:val="22"/>
          <w:szCs w:val="22"/>
        </w:rPr>
        <w:t>40 points</w:t>
      </w:r>
      <w:r w:rsidRPr="009E6B32">
        <w:rPr>
          <w:rStyle w:val="normaltextrun"/>
          <w:rFonts w:asciiTheme="majorHAnsi" w:eastAsiaTheme="minorEastAsia" w:hAnsiTheme="majorHAnsi" w:cstheme="majorHAnsi"/>
          <w:sz w:val="22"/>
          <w:szCs w:val="22"/>
        </w:rPr>
        <w:t>)</w:t>
      </w:r>
    </w:p>
    <w:p w14:paraId="5A43C94D" w14:textId="19D03585" w:rsidR="008B4149" w:rsidRPr="009E6B32" w:rsidRDefault="228357F9" w:rsidP="00857C40">
      <w:pPr>
        <w:pStyle w:val="paragraph"/>
        <w:spacing w:before="0" w:beforeAutospacing="0" w:after="0" w:afterAutospacing="0"/>
        <w:ind w:left="144"/>
        <w:jc w:val="both"/>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sz w:val="22"/>
          <w:szCs w:val="22"/>
        </w:rPr>
        <w:t xml:space="preserve">Practice and treatment decisions are linked directly to the assessment of the needs of a case. This assignment recognizes the relationship between the clinician’s ongoing assessment and the practice decisions that are made. Students will be asked to consider the best fit between the presenting problem, theory, and how to measure outcomes with the client.  </w:t>
      </w:r>
    </w:p>
    <w:p w14:paraId="2DE92D20" w14:textId="5601391A" w:rsidR="008B4149" w:rsidRPr="00857C40" w:rsidRDefault="228357F9" w:rsidP="00857C40">
      <w:pPr>
        <w:pStyle w:val="paragraph"/>
        <w:spacing w:before="0" w:beforeAutospacing="0" w:after="0" w:afterAutospacing="0"/>
        <w:ind w:left="144"/>
        <w:jc w:val="both"/>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sz w:val="22"/>
          <w:szCs w:val="22"/>
        </w:rPr>
        <w:t xml:space="preserve">This paper aims to build student skills on how to incorporate assessment findings into an action plan. The plan will include goals, objectives, and interventions, as well as measurable outcomes to determine progress toward change. Using a case from your field placement or a client from a prior professional role (i.e., volunteer work) address each category below. Make sure to select a case for which you have enough data to determine goals. To deepen an understanding of the multidimensional aspects of client functioning, the assessment overview must also convey intersections of any of the client’s social identities (e.g., race, ethnicity, class, sexual orientation, disability, etc.), and subsequent sections should include attention to these </w:t>
      </w:r>
      <w:r w:rsidR="29814F10" w:rsidRPr="009E6B32">
        <w:rPr>
          <w:rStyle w:val="normaltextrun"/>
          <w:rFonts w:asciiTheme="majorHAnsi" w:eastAsiaTheme="minorEastAsia" w:hAnsiTheme="majorHAnsi" w:cstheme="majorHAnsi"/>
          <w:sz w:val="22"/>
          <w:szCs w:val="22"/>
        </w:rPr>
        <w:t>intersecting identities</w:t>
      </w:r>
      <w:r w:rsidRPr="009E6B32">
        <w:rPr>
          <w:rStyle w:val="normaltextrun"/>
          <w:rFonts w:asciiTheme="majorHAnsi" w:eastAsiaTheme="minorEastAsia" w:hAnsiTheme="majorHAnsi" w:cstheme="majorHAnsi"/>
          <w:sz w:val="22"/>
          <w:szCs w:val="22"/>
        </w:rPr>
        <w:t xml:space="preserve"> as relevant (e.g., attending to the composition of study participants in reviewing research findings). </w:t>
      </w:r>
    </w:p>
    <w:p w14:paraId="5D6B1D01" w14:textId="42A9A6E8" w:rsidR="008B4149" w:rsidRPr="009E6B32" w:rsidRDefault="228357F9" w:rsidP="12110CC1">
      <w:pPr>
        <w:pStyle w:val="paragraph"/>
        <w:jc w:val="both"/>
        <w:rPr>
          <w:rFonts w:asciiTheme="majorHAnsi" w:eastAsiaTheme="minorEastAsia" w:hAnsiTheme="majorHAnsi" w:cstheme="majorHAnsi"/>
          <w:color w:val="000000" w:themeColor="text1"/>
          <w:sz w:val="22"/>
          <w:szCs w:val="22"/>
        </w:rPr>
      </w:pPr>
      <w:r w:rsidRPr="009E6B32">
        <w:rPr>
          <w:rStyle w:val="normaltextrun"/>
          <w:rFonts w:asciiTheme="majorHAnsi" w:eastAsiaTheme="minorEastAsia" w:hAnsiTheme="majorHAnsi" w:cstheme="majorHAnsi"/>
          <w:b/>
          <w:bCs/>
          <w:sz w:val="22"/>
          <w:szCs w:val="22"/>
        </w:rPr>
        <w:t xml:space="preserve">Please use each heading below: </w:t>
      </w:r>
      <w:r w:rsidRPr="009E6B32">
        <w:rPr>
          <w:rStyle w:val="eop"/>
          <w:rFonts w:asciiTheme="majorHAnsi" w:eastAsiaTheme="minorEastAsia" w:hAnsiTheme="majorHAnsi" w:cstheme="majorHAnsi"/>
          <w:sz w:val="22"/>
          <w:szCs w:val="22"/>
        </w:rPr>
        <w:t>  </w:t>
      </w:r>
    </w:p>
    <w:p w14:paraId="208BC632" w14:textId="5CB3EEE5" w:rsidR="008B4149" w:rsidRPr="009E6B32" w:rsidRDefault="228357F9" w:rsidP="12110CC1">
      <w:pPr>
        <w:pStyle w:val="paragraph"/>
        <w:rPr>
          <w:rStyle w:val="normaltextrun"/>
          <w:rFonts w:asciiTheme="majorHAnsi" w:eastAsiaTheme="minorEastAsia" w:hAnsiTheme="majorHAnsi" w:cstheme="majorHAnsi"/>
          <w:color w:val="000000" w:themeColor="text1"/>
          <w:sz w:val="22"/>
          <w:szCs w:val="22"/>
        </w:rPr>
      </w:pPr>
      <w:r w:rsidRPr="009E6B32">
        <w:rPr>
          <w:rStyle w:val="normaltextrun"/>
          <w:rFonts w:asciiTheme="majorHAnsi" w:eastAsiaTheme="minorEastAsia" w:hAnsiTheme="majorHAnsi" w:cstheme="majorHAnsi"/>
          <w:b/>
          <w:bCs/>
          <w:sz w:val="22"/>
          <w:szCs w:val="22"/>
        </w:rPr>
        <w:t xml:space="preserve">Assessment overview. </w:t>
      </w:r>
      <w:r w:rsidRPr="009E6B32">
        <w:rPr>
          <w:rStyle w:val="normaltextrun"/>
          <w:rFonts w:asciiTheme="majorHAnsi" w:eastAsiaTheme="minorEastAsia" w:hAnsiTheme="majorHAnsi" w:cstheme="majorHAnsi"/>
          <w:sz w:val="22"/>
          <w:szCs w:val="22"/>
        </w:rPr>
        <w:t xml:space="preserve">Provide a summary of the needs of the case </w:t>
      </w:r>
      <w:r w:rsidR="00B6389C">
        <w:rPr>
          <w:rStyle w:val="normaltextrun"/>
          <w:rFonts w:asciiTheme="majorHAnsi" w:eastAsiaTheme="minorEastAsia" w:hAnsiTheme="majorHAnsi" w:cstheme="majorHAnsi"/>
          <w:sz w:val="22"/>
          <w:szCs w:val="22"/>
        </w:rPr>
        <w:t>on</w:t>
      </w:r>
      <w:r w:rsidRPr="009E6B32">
        <w:rPr>
          <w:rStyle w:val="normaltextrun"/>
          <w:rFonts w:asciiTheme="majorHAnsi" w:eastAsiaTheme="minorEastAsia" w:hAnsiTheme="majorHAnsi" w:cstheme="majorHAnsi"/>
          <w:sz w:val="22"/>
          <w:szCs w:val="22"/>
        </w:rPr>
        <w:t xml:space="preserve"> no more than one page. </w:t>
      </w:r>
    </w:p>
    <w:p w14:paraId="202B4B66" w14:textId="026F652B" w:rsidR="008B4149" w:rsidRPr="009E6B32" w:rsidRDefault="228357F9" w:rsidP="00857C40">
      <w:pPr>
        <w:pStyle w:val="paragraph"/>
        <w:spacing w:before="0" w:beforeAutospacing="0" w:after="0" w:afterAutospacing="0"/>
        <w:rPr>
          <w:rStyle w:val="normaltextrun"/>
          <w:rFonts w:asciiTheme="majorHAnsi" w:eastAsiaTheme="minorEastAsia" w:hAnsiTheme="majorHAnsi" w:cstheme="majorHAnsi"/>
          <w:color w:val="000000" w:themeColor="text1"/>
          <w:sz w:val="22"/>
          <w:szCs w:val="22"/>
        </w:rPr>
      </w:pPr>
      <w:r w:rsidRPr="009E6B32">
        <w:rPr>
          <w:rStyle w:val="normaltextrun"/>
          <w:rFonts w:asciiTheme="majorHAnsi" w:eastAsiaTheme="minorEastAsia" w:hAnsiTheme="majorHAnsi" w:cstheme="majorHAnsi"/>
          <w:b/>
          <w:bCs/>
          <w:sz w:val="22"/>
          <w:szCs w:val="22"/>
        </w:rPr>
        <w:t xml:space="preserve">Theory selection rationale. </w:t>
      </w:r>
      <w:r w:rsidRPr="009E6B32">
        <w:rPr>
          <w:rStyle w:val="normaltextrun"/>
          <w:rFonts w:asciiTheme="majorHAnsi" w:eastAsiaTheme="minorEastAsia" w:hAnsiTheme="majorHAnsi" w:cstheme="majorHAnsi"/>
          <w:sz w:val="22"/>
          <w:szCs w:val="22"/>
        </w:rPr>
        <w:t>In one paragraph, state the theory you would select to address the problem areas of the case. How is the theory a good fit to address the client’s needs? Consider other factors that impact your choice of theory, such as time available to provide the service and agency/program restrictions.  </w:t>
      </w:r>
    </w:p>
    <w:p w14:paraId="2A80AB0E" w14:textId="4D1111A8" w:rsidR="008B4149" w:rsidRPr="009E6B32" w:rsidRDefault="228357F9" w:rsidP="00857C40">
      <w:pPr>
        <w:pStyle w:val="paragraph"/>
        <w:spacing w:before="0" w:beforeAutospacing="0" w:after="0" w:afterAutospacing="0"/>
        <w:rPr>
          <w:rStyle w:val="eop"/>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b/>
          <w:bCs/>
          <w:sz w:val="22"/>
          <w:szCs w:val="22"/>
        </w:rPr>
        <w:t>Review of theory and empirical support.</w:t>
      </w:r>
      <w:r w:rsidRPr="009E6B32">
        <w:rPr>
          <w:rStyle w:val="normaltextrun"/>
          <w:rFonts w:asciiTheme="majorHAnsi" w:eastAsiaTheme="minorEastAsia" w:hAnsiTheme="majorHAnsi" w:cstheme="majorHAnsi"/>
          <w:sz w:val="22"/>
          <w:szCs w:val="22"/>
        </w:rPr>
        <w:t xml:space="preserve"> Support your theory selection through </w:t>
      </w:r>
      <w:r w:rsidRPr="009E6B32">
        <w:rPr>
          <w:rStyle w:val="normaltextrun"/>
          <w:rFonts w:asciiTheme="majorHAnsi" w:eastAsiaTheme="minorEastAsia" w:hAnsiTheme="majorHAnsi" w:cstheme="majorHAnsi"/>
          <w:i/>
          <w:iCs/>
          <w:sz w:val="22"/>
          <w:szCs w:val="22"/>
        </w:rPr>
        <w:t>empirical</w:t>
      </w:r>
      <w:r w:rsidRPr="009E6B32">
        <w:rPr>
          <w:rStyle w:val="normaltextrun"/>
          <w:rFonts w:asciiTheme="majorHAnsi" w:eastAsiaTheme="minorEastAsia" w:hAnsiTheme="majorHAnsi" w:cstheme="majorHAnsi"/>
          <w:sz w:val="22"/>
          <w:szCs w:val="22"/>
        </w:rPr>
        <w:t xml:space="preserve"> research findings on its </w:t>
      </w:r>
      <w:r w:rsidRPr="009E6B32">
        <w:rPr>
          <w:rStyle w:val="normaltextrun"/>
          <w:rFonts w:asciiTheme="majorHAnsi" w:eastAsiaTheme="minorEastAsia" w:hAnsiTheme="majorHAnsi" w:cstheme="majorHAnsi"/>
          <w:i/>
          <w:iCs/>
          <w:sz w:val="22"/>
          <w:szCs w:val="22"/>
        </w:rPr>
        <w:t>effectiveness/efficacy</w:t>
      </w:r>
      <w:r w:rsidRPr="009E6B32">
        <w:rPr>
          <w:rStyle w:val="normaltextrun"/>
          <w:rFonts w:asciiTheme="majorHAnsi" w:eastAsiaTheme="minorEastAsia" w:hAnsiTheme="majorHAnsi" w:cstheme="majorHAnsi"/>
          <w:sz w:val="22"/>
          <w:szCs w:val="22"/>
        </w:rPr>
        <w:t>. In other words, what were your research findings on the use of this theory to address the problem areas of your case? What does the research say about how effective that approach is to address the problem(s) on which you are planning to focus on your service plan?  (3-5 citations are required).</w:t>
      </w:r>
    </w:p>
    <w:p w14:paraId="660AA874" w14:textId="4B716C91" w:rsidR="008B4149" w:rsidRPr="009E6B32" w:rsidRDefault="228357F9" w:rsidP="00857C40">
      <w:pPr>
        <w:pStyle w:val="paragraph"/>
        <w:spacing w:before="0" w:beforeAutospacing="0" w:after="0" w:afterAutospacing="0"/>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b/>
          <w:bCs/>
          <w:sz w:val="22"/>
          <w:szCs w:val="22"/>
        </w:rPr>
        <w:t xml:space="preserve">Application of theoretical concepts to the presenting problem. </w:t>
      </w:r>
      <w:r w:rsidRPr="009E6B32">
        <w:rPr>
          <w:rStyle w:val="normaltextrun"/>
          <w:rFonts w:asciiTheme="majorHAnsi" w:eastAsiaTheme="minorEastAsia" w:hAnsiTheme="majorHAnsi" w:cstheme="majorHAnsi"/>
          <w:sz w:val="22"/>
          <w:szCs w:val="22"/>
        </w:rPr>
        <w:t xml:space="preserve">After selecting a theory, explain how it guides your efforts to address the presenting problem. For example, if the theory is CBT, what ideas of this theory inform your approaches to </w:t>
      </w:r>
      <w:r w:rsidR="00701129">
        <w:rPr>
          <w:rStyle w:val="normaltextrun"/>
          <w:rFonts w:asciiTheme="majorHAnsi" w:eastAsiaTheme="minorEastAsia" w:hAnsiTheme="majorHAnsi" w:cstheme="majorHAnsi"/>
          <w:sz w:val="22"/>
          <w:szCs w:val="22"/>
        </w:rPr>
        <w:t>addressing</w:t>
      </w:r>
      <w:r w:rsidRPr="009E6B32">
        <w:rPr>
          <w:rStyle w:val="normaltextrun"/>
          <w:rFonts w:asciiTheme="majorHAnsi" w:eastAsiaTheme="minorEastAsia" w:hAnsiTheme="majorHAnsi" w:cstheme="majorHAnsi"/>
          <w:sz w:val="22"/>
          <w:szCs w:val="22"/>
        </w:rPr>
        <w:t xml:space="preserve"> the presenting problem? </w:t>
      </w:r>
    </w:p>
    <w:p w14:paraId="23B3452A" w14:textId="6A3C8BFE" w:rsidR="008B4149" w:rsidRPr="009E6B32" w:rsidRDefault="228357F9" w:rsidP="00857C40">
      <w:pPr>
        <w:pStyle w:val="paragraph"/>
        <w:spacing w:before="0" w:beforeAutospacing="0" w:after="0" w:afterAutospacing="0"/>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b/>
          <w:bCs/>
          <w:sz w:val="22"/>
          <w:szCs w:val="22"/>
        </w:rPr>
        <w:t xml:space="preserve">Service plan template and narrative. </w:t>
      </w:r>
      <w:r w:rsidRPr="009E6B32">
        <w:rPr>
          <w:rStyle w:val="normaltextrun"/>
          <w:rFonts w:asciiTheme="majorHAnsi" w:eastAsiaTheme="minorEastAsia" w:hAnsiTheme="majorHAnsi" w:cstheme="majorHAnsi"/>
          <w:sz w:val="22"/>
          <w:szCs w:val="22"/>
        </w:rPr>
        <w:t xml:space="preserve">Copy and paste </w:t>
      </w:r>
      <w:hyperlink r:id="rId33">
        <w:r w:rsidRPr="009E6B32">
          <w:rPr>
            <w:rStyle w:val="Hyperlink"/>
            <w:rFonts w:asciiTheme="majorHAnsi" w:eastAsiaTheme="minorEastAsia" w:hAnsiTheme="majorHAnsi" w:cstheme="majorHAnsi"/>
            <w:sz w:val="22"/>
            <w:szCs w:val="22"/>
          </w:rPr>
          <w:t>the service plan template</w:t>
        </w:r>
      </w:hyperlink>
      <w:r w:rsidRPr="009E6B32">
        <w:rPr>
          <w:rStyle w:val="normaltextrun"/>
          <w:rFonts w:asciiTheme="majorHAnsi" w:eastAsiaTheme="minorEastAsia" w:hAnsiTheme="majorHAnsi" w:cstheme="majorHAnsi"/>
          <w:sz w:val="22"/>
          <w:szCs w:val="22"/>
        </w:rPr>
        <w:t xml:space="preserve"> posted on Sakai and incorporate it into your paper.</w:t>
      </w:r>
      <w:r w:rsidRPr="009E6B32">
        <w:rPr>
          <w:rStyle w:val="normaltextrun"/>
          <w:rFonts w:asciiTheme="majorHAnsi" w:eastAsiaTheme="minorEastAsia" w:hAnsiTheme="majorHAnsi" w:cstheme="majorHAnsi"/>
          <w:b/>
          <w:bCs/>
          <w:sz w:val="22"/>
          <w:szCs w:val="22"/>
        </w:rPr>
        <w:t xml:space="preserve"> </w:t>
      </w:r>
      <w:r w:rsidRPr="009E6B32">
        <w:rPr>
          <w:rStyle w:val="normaltextrun"/>
          <w:rFonts w:asciiTheme="majorHAnsi" w:eastAsiaTheme="minorEastAsia" w:hAnsiTheme="majorHAnsi" w:cstheme="majorHAnsi"/>
          <w:sz w:val="22"/>
          <w:szCs w:val="22"/>
        </w:rPr>
        <w:t>Once you complete the service plan, write a narrative below it explaining your thinking.</w:t>
      </w:r>
    </w:p>
    <w:p w14:paraId="5D2FFD7D" w14:textId="2FD38D61" w:rsidR="008B4149" w:rsidRPr="009E6B32" w:rsidRDefault="228357F9" w:rsidP="00857C40">
      <w:pPr>
        <w:pStyle w:val="paragraph"/>
        <w:spacing w:before="0" w:beforeAutospacing="0" w:after="0" w:afterAutospacing="0"/>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b/>
          <w:bCs/>
          <w:sz w:val="22"/>
          <w:szCs w:val="22"/>
        </w:rPr>
        <w:t xml:space="preserve">Service Plan. </w:t>
      </w:r>
      <w:r w:rsidRPr="009E6B32">
        <w:rPr>
          <w:rStyle w:val="normaltextrun"/>
          <w:rFonts w:asciiTheme="majorHAnsi" w:eastAsiaTheme="minorEastAsia" w:hAnsiTheme="majorHAnsi" w:cstheme="majorHAnsi"/>
          <w:sz w:val="22"/>
          <w:szCs w:val="22"/>
        </w:rPr>
        <w:t xml:space="preserve">Using the service plan template, write in the goals, objectives, interventions, and outcome sections of the service plan. Make sure to link your objectives to the goals and the interventions to the objectives (see the service plan examples posted on Sakai). Stated differently, each goal will have its own objectives and interventions. Each objective will have its own outcomes. </w:t>
      </w:r>
    </w:p>
    <w:p w14:paraId="5D1521BD" w14:textId="47A8D868" w:rsidR="008B4149" w:rsidRPr="009E6B32" w:rsidRDefault="228357F9" w:rsidP="00857C40">
      <w:pPr>
        <w:pStyle w:val="paragraph"/>
        <w:spacing w:before="0" w:beforeAutospacing="0" w:after="0" w:afterAutospacing="0"/>
        <w:rPr>
          <w:rStyle w:val="normaltextrun"/>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b/>
          <w:bCs/>
          <w:sz w:val="22"/>
          <w:szCs w:val="22"/>
        </w:rPr>
        <w:t xml:space="preserve">Outcome measures. </w:t>
      </w:r>
      <w:r w:rsidRPr="009E6B32">
        <w:rPr>
          <w:rStyle w:val="normaltextrun"/>
          <w:rFonts w:asciiTheme="majorHAnsi" w:eastAsiaTheme="minorEastAsia" w:hAnsiTheme="majorHAnsi" w:cstheme="majorHAnsi"/>
          <w:i/>
          <w:iCs/>
          <w:sz w:val="22"/>
          <w:szCs w:val="22"/>
        </w:rPr>
        <w:t>Establish behavioral outcomes</w:t>
      </w:r>
      <w:r w:rsidRPr="009E6B32">
        <w:rPr>
          <w:rStyle w:val="normaltextrun"/>
          <w:rFonts w:asciiTheme="majorHAnsi" w:eastAsiaTheme="minorEastAsia" w:hAnsiTheme="majorHAnsi" w:cstheme="majorHAnsi"/>
          <w:b/>
          <w:bCs/>
          <w:sz w:val="22"/>
          <w:szCs w:val="22"/>
        </w:rPr>
        <w:t>.</w:t>
      </w:r>
      <w:r w:rsidRPr="009E6B32">
        <w:rPr>
          <w:rStyle w:val="normaltextrun"/>
          <w:rFonts w:asciiTheme="majorHAnsi" w:eastAsiaTheme="minorEastAsia" w:hAnsiTheme="majorHAnsi" w:cstheme="majorHAnsi"/>
          <w:sz w:val="22"/>
          <w:szCs w:val="22"/>
        </w:rPr>
        <w:t xml:space="preserve">  Establish outcomes in behavioral terms.  One way to think about this is to ask, “What will behavior </w:t>
      </w:r>
      <w:r w:rsidRPr="009E6B32">
        <w:rPr>
          <w:rStyle w:val="normaltextrun"/>
          <w:rFonts w:asciiTheme="majorHAnsi" w:eastAsiaTheme="minorEastAsia" w:hAnsiTheme="majorHAnsi" w:cstheme="majorHAnsi"/>
          <w:i/>
          <w:iCs/>
          <w:sz w:val="22"/>
          <w:szCs w:val="22"/>
        </w:rPr>
        <w:t>look like</w:t>
      </w:r>
      <w:r w:rsidRPr="009E6B32">
        <w:rPr>
          <w:rStyle w:val="normaltextrun"/>
          <w:rFonts w:asciiTheme="majorHAnsi" w:eastAsiaTheme="minorEastAsia" w:hAnsiTheme="majorHAnsi" w:cstheme="majorHAnsi"/>
          <w:sz w:val="22"/>
          <w:szCs w:val="22"/>
        </w:rPr>
        <w:t xml:space="preserve"> when it has changed?” For example, a </w:t>
      </w:r>
      <w:r w:rsidR="00B6389C">
        <w:rPr>
          <w:rStyle w:val="normaltextrun"/>
          <w:rFonts w:asciiTheme="majorHAnsi" w:eastAsiaTheme="minorEastAsia" w:hAnsiTheme="majorHAnsi" w:cstheme="majorHAnsi"/>
          <w:sz w:val="22"/>
          <w:szCs w:val="22"/>
        </w:rPr>
        <w:t>solution-focused</w:t>
      </w:r>
      <w:r w:rsidRPr="009E6B32">
        <w:rPr>
          <w:rStyle w:val="normaltextrun"/>
          <w:rFonts w:asciiTheme="majorHAnsi" w:eastAsiaTheme="minorEastAsia" w:hAnsiTheme="majorHAnsi" w:cstheme="majorHAnsi"/>
          <w:sz w:val="22"/>
          <w:szCs w:val="22"/>
        </w:rPr>
        <w:t xml:space="preserve"> measure to determine a decrease in yelling: “Using a rating scale the family will report a decrease in yelling on a rating from an 8 at assessment to a 3.” Whichever approach you choose as a measure, make sure that it is concrete enough that progress can be quantified. (There is a service plan example on Sakai). </w:t>
      </w:r>
    </w:p>
    <w:p w14:paraId="4CC95119" w14:textId="722FB0B9" w:rsidR="008B4149" w:rsidRPr="009E6B32" w:rsidRDefault="228357F9" w:rsidP="00857C40">
      <w:pPr>
        <w:pStyle w:val="paragraph"/>
        <w:spacing w:before="0" w:beforeAutospacing="0" w:after="0" w:afterAutospacing="0"/>
        <w:rPr>
          <w:rFonts w:asciiTheme="majorHAnsi" w:eastAsiaTheme="minorEastAsia" w:hAnsiTheme="majorHAnsi" w:cstheme="majorHAnsi"/>
          <w:color w:val="000000" w:themeColor="text1"/>
          <w:sz w:val="22"/>
          <w:szCs w:val="22"/>
        </w:rPr>
      </w:pPr>
      <w:r w:rsidRPr="009E6B32">
        <w:rPr>
          <w:rStyle w:val="normaltextrun"/>
          <w:rFonts w:asciiTheme="majorHAnsi" w:eastAsiaTheme="minorEastAsia" w:hAnsiTheme="majorHAnsi" w:cstheme="majorHAnsi"/>
          <w:b/>
          <w:bCs/>
          <w:sz w:val="22"/>
          <w:szCs w:val="22"/>
        </w:rPr>
        <w:t>Self-evaluation of your work</w:t>
      </w:r>
      <w:r w:rsidRPr="009E6B32">
        <w:rPr>
          <w:rStyle w:val="normaltextrun"/>
          <w:rFonts w:asciiTheme="majorHAnsi" w:eastAsiaTheme="minorEastAsia" w:hAnsiTheme="majorHAnsi" w:cstheme="majorHAnsi"/>
          <w:sz w:val="22"/>
          <w:szCs w:val="22"/>
        </w:rPr>
        <w:t xml:space="preserve">. Explore and reflect upon your clinical skills and efforts in the treatment stages of the work with your client. Speculate areas that you think could be challenging given the client’s problem areas and your skill and personal experiences. What portions of the service planning process were most challenging </w:t>
      </w:r>
      <w:r w:rsidRPr="009E6B32">
        <w:rPr>
          <w:rStyle w:val="normaltextrun"/>
          <w:rFonts w:asciiTheme="majorHAnsi" w:eastAsiaTheme="minorEastAsia" w:hAnsiTheme="majorHAnsi" w:cstheme="majorHAnsi"/>
          <w:sz w:val="22"/>
          <w:szCs w:val="22"/>
        </w:rPr>
        <w:lastRenderedPageBreak/>
        <w:t xml:space="preserve">for you? Were there countertransference issues as you decided on what the problems were and how to address them? Also include an honest contemplation about challenges to self, regarding ethnocentric, racist, heterosexist, ageist, classist, and any other assumptions that we bring and must be tempered with our professional knowledge base, as this awareness influences our ideas about the client’s potential for change. Remember we </w:t>
      </w:r>
      <w:r w:rsidRPr="009E6B32">
        <w:rPr>
          <w:rStyle w:val="normaltextrun"/>
          <w:rFonts w:asciiTheme="majorHAnsi" w:eastAsiaTheme="minorEastAsia" w:hAnsiTheme="majorHAnsi" w:cstheme="majorHAnsi"/>
          <w:i/>
          <w:iCs/>
          <w:sz w:val="22"/>
          <w:szCs w:val="22"/>
        </w:rPr>
        <w:t>all</w:t>
      </w:r>
      <w:r w:rsidRPr="009E6B32">
        <w:rPr>
          <w:rStyle w:val="normaltextrun"/>
          <w:rFonts w:asciiTheme="majorHAnsi" w:eastAsiaTheme="minorEastAsia" w:hAnsiTheme="majorHAnsi" w:cstheme="majorHAnsi"/>
          <w:sz w:val="22"/>
          <w:szCs w:val="22"/>
        </w:rPr>
        <w:t xml:space="preserve"> bring pre-conceived notions about other people! </w:t>
      </w:r>
    </w:p>
    <w:p w14:paraId="44EDBD18" w14:textId="7DE0B5DB" w:rsidR="008B4149" w:rsidRPr="00F00FCD" w:rsidRDefault="228357F9" w:rsidP="00857C40">
      <w:pPr>
        <w:rPr>
          <w:rStyle w:val="eop"/>
          <w:rFonts w:asciiTheme="majorHAnsi" w:eastAsiaTheme="minorEastAsia" w:hAnsiTheme="majorHAnsi" w:cstheme="majorHAnsi"/>
          <w:sz w:val="22"/>
          <w:szCs w:val="22"/>
        </w:rPr>
      </w:pPr>
      <w:r w:rsidRPr="009E6B32">
        <w:rPr>
          <w:rStyle w:val="normaltextrun"/>
          <w:rFonts w:asciiTheme="majorHAnsi" w:eastAsiaTheme="minorEastAsia" w:hAnsiTheme="majorHAnsi" w:cstheme="majorHAnsi"/>
          <w:sz w:val="22"/>
          <w:szCs w:val="22"/>
        </w:rPr>
        <w:t xml:space="preserve">Limit your service/treatment paper to </w:t>
      </w:r>
      <w:r w:rsidRPr="009E6B32">
        <w:rPr>
          <w:rStyle w:val="normaltextrun"/>
          <w:rFonts w:asciiTheme="majorHAnsi" w:eastAsiaTheme="minorEastAsia" w:hAnsiTheme="majorHAnsi" w:cstheme="majorHAnsi"/>
          <w:b/>
          <w:bCs/>
          <w:sz w:val="22"/>
          <w:szCs w:val="22"/>
        </w:rPr>
        <w:t>10-12 pages</w:t>
      </w:r>
      <w:r w:rsidRPr="009E6B32">
        <w:rPr>
          <w:rStyle w:val="normaltextrun"/>
          <w:rFonts w:asciiTheme="majorHAnsi" w:eastAsiaTheme="minorEastAsia" w:hAnsiTheme="majorHAnsi" w:cstheme="majorHAnsi"/>
          <w:sz w:val="22"/>
          <w:szCs w:val="22"/>
        </w:rPr>
        <w:t xml:space="preserve">. Please use APA format and use a minimum of </w:t>
      </w:r>
      <w:r w:rsidRPr="009E6B32">
        <w:rPr>
          <w:rStyle w:val="normaltextrun"/>
          <w:rFonts w:asciiTheme="majorHAnsi" w:eastAsiaTheme="minorEastAsia" w:hAnsiTheme="majorHAnsi" w:cstheme="majorHAnsi"/>
          <w:b/>
          <w:bCs/>
          <w:sz w:val="22"/>
          <w:szCs w:val="22"/>
        </w:rPr>
        <w:t>five</w:t>
      </w:r>
      <w:r w:rsidRPr="009E6B32">
        <w:rPr>
          <w:rStyle w:val="normaltextrun"/>
          <w:rFonts w:asciiTheme="majorHAnsi" w:eastAsiaTheme="minorEastAsia" w:hAnsiTheme="majorHAnsi" w:cstheme="majorHAnsi"/>
          <w:sz w:val="22"/>
          <w:szCs w:val="22"/>
        </w:rPr>
        <w:t xml:space="preserve"> sources. If you use a client from your field, please disguise the client – do not use names and change details that are descriptive without chang</w:t>
      </w:r>
      <w:r w:rsidRPr="00F00FCD">
        <w:rPr>
          <w:rStyle w:val="normaltextrun"/>
          <w:rFonts w:asciiTheme="majorHAnsi" w:eastAsiaTheme="minorEastAsia" w:hAnsiTheme="majorHAnsi" w:cstheme="majorHAnsi"/>
          <w:sz w:val="22"/>
          <w:szCs w:val="22"/>
        </w:rPr>
        <w:t>ing the relevance of those details to the relationship with the client.</w:t>
      </w:r>
    </w:p>
    <w:p w14:paraId="5DE4BF52" w14:textId="0F14F9A4" w:rsidR="008B4149" w:rsidRPr="00F00FCD" w:rsidRDefault="3B33487A" w:rsidP="00857C40">
      <w:pPr>
        <w:rPr>
          <w:rFonts w:asciiTheme="majorHAnsi" w:eastAsiaTheme="minorEastAsia" w:hAnsiTheme="majorHAnsi" w:cstheme="majorHAnsi"/>
          <w:color w:val="000000" w:themeColor="text1"/>
          <w:sz w:val="22"/>
          <w:szCs w:val="22"/>
        </w:rPr>
      </w:pPr>
      <w:r w:rsidRPr="00F00FCD">
        <w:rPr>
          <w:rFonts w:asciiTheme="majorHAnsi" w:eastAsiaTheme="minorEastAsia" w:hAnsiTheme="majorHAnsi" w:cstheme="majorHAnsi"/>
          <w:color w:val="000000" w:themeColor="text1"/>
          <w:sz w:val="22"/>
          <w:szCs w:val="22"/>
        </w:rPr>
        <w:t xml:space="preserve"> </w:t>
      </w:r>
    </w:p>
    <w:p w14:paraId="4A9F7A35" w14:textId="6C1D9B2F" w:rsidR="1F4113AE" w:rsidRPr="00F00FCD" w:rsidRDefault="64BA1F7C" w:rsidP="00857C40">
      <w:pPr>
        <w:rPr>
          <w:rFonts w:asciiTheme="majorHAnsi" w:eastAsiaTheme="minorEastAsia" w:hAnsiTheme="majorHAnsi" w:cstheme="majorHAnsi"/>
          <w:b/>
          <w:bCs/>
          <w:color w:val="000000" w:themeColor="text1"/>
          <w:sz w:val="22"/>
          <w:szCs w:val="22"/>
        </w:rPr>
      </w:pPr>
      <w:r w:rsidRPr="00F00FCD">
        <w:rPr>
          <w:rFonts w:asciiTheme="majorHAnsi" w:eastAsiaTheme="minorEastAsia" w:hAnsiTheme="majorHAnsi" w:cstheme="majorHAnsi"/>
          <w:b/>
          <w:bCs/>
          <w:color w:val="000000" w:themeColor="text1"/>
          <w:sz w:val="22"/>
          <w:szCs w:val="22"/>
        </w:rPr>
        <w:t xml:space="preserve">Attendance and </w:t>
      </w:r>
      <w:r w:rsidR="1F4113AE" w:rsidRPr="00F00FCD">
        <w:rPr>
          <w:rFonts w:asciiTheme="majorHAnsi" w:eastAsiaTheme="minorEastAsia" w:hAnsiTheme="majorHAnsi" w:cstheme="majorHAnsi"/>
          <w:b/>
          <w:bCs/>
          <w:color w:val="000000" w:themeColor="text1"/>
          <w:sz w:val="22"/>
          <w:szCs w:val="22"/>
        </w:rPr>
        <w:t xml:space="preserve">Participation </w:t>
      </w:r>
      <w:r w:rsidR="1F4113AE" w:rsidRPr="00F00FCD">
        <w:rPr>
          <w:rFonts w:asciiTheme="majorHAnsi" w:eastAsiaTheme="minorEastAsia" w:hAnsiTheme="majorHAnsi" w:cstheme="majorHAnsi"/>
          <w:color w:val="000000" w:themeColor="text1"/>
          <w:sz w:val="22"/>
          <w:szCs w:val="22"/>
        </w:rPr>
        <w:t>(10 points)</w:t>
      </w:r>
      <w:r w:rsidR="2C5EAEF0" w:rsidRPr="00F00FCD">
        <w:rPr>
          <w:rFonts w:asciiTheme="majorHAnsi" w:eastAsiaTheme="minorEastAsia" w:hAnsiTheme="majorHAnsi" w:cstheme="majorHAnsi"/>
          <w:color w:val="000000" w:themeColor="text1"/>
          <w:sz w:val="22"/>
          <w:szCs w:val="22"/>
        </w:rPr>
        <w:t xml:space="preserve"> Instructor may divide the points for these two </w:t>
      </w:r>
      <w:r w:rsidR="5ED7BB3A" w:rsidRPr="00F00FCD">
        <w:rPr>
          <w:rFonts w:asciiTheme="majorHAnsi" w:eastAsiaTheme="minorEastAsia" w:hAnsiTheme="majorHAnsi" w:cstheme="majorHAnsi"/>
          <w:color w:val="000000" w:themeColor="text1"/>
          <w:sz w:val="22"/>
          <w:szCs w:val="22"/>
        </w:rPr>
        <w:t>items.</w:t>
      </w:r>
    </w:p>
    <w:p w14:paraId="0A62F8AF" w14:textId="031CC6D2" w:rsidR="12110CC1" w:rsidRPr="00F00FCD" w:rsidRDefault="1F4113AE" w:rsidP="12110CC1">
      <w:pPr>
        <w:rPr>
          <w:rFonts w:asciiTheme="majorHAnsi" w:eastAsiaTheme="minorEastAsia" w:hAnsiTheme="majorHAnsi" w:cstheme="majorHAnsi"/>
          <w:color w:val="000000" w:themeColor="text1"/>
          <w:sz w:val="22"/>
          <w:szCs w:val="22"/>
        </w:rPr>
      </w:pPr>
      <w:r w:rsidRPr="00F00FCD">
        <w:rPr>
          <w:rFonts w:asciiTheme="majorHAnsi" w:eastAsiaTheme="minorEastAsia" w:hAnsiTheme="majorHAnsi" w:cstheme="majorHAnsi"/>
          <w:color w:val="000000" w:themeColor="text1"/>
          <w:sz w:val="22"/>
          <w:szCs w:val="22"/>
        </w:rPr>
        <w:t xml:space="preserve">Student preparation for class and engaged discussion with colleagues and instructors is a key </w:t>
      </w:r>
      <w:r w:rsidR="00701129" w:rsidRPr="00F00FCD">
        <w:rPr>
          <w:rFonts w:asciiTheme="majorHAnsi" w:eastAsiaTheme="minorEastAsia" w:hAnsiTheme="majorHAnsi" w:cstheme="majorHAnsi"/>
          <w:color w:val="000000" w:themeColor="text1"/>
          <w:sz w:val="22"/>
          <w:szCs w:val="22"/>
        </w:rPr>
        <w:t>components</w:t>
      </w:r>
      <w:r w:rsidRPr="00F00FCD">
        <w:rPr>
          <w:rFonts w:asciiTheme="majorHAnsi" w:eastAsiaTheme="minorEastAsia" w:hAnsiTheme="majorHAnsi" w:cstheme="majorHAnsi"/>
          <w:color w:val="000000" w:themeColor="text1"/>
          <w:sz w:val="22"/>
          <w:szCs w:val="22"/>
        </w:rPr>
        <w:t xml:space="preserve"> of effective social work education. Students are encouraged to ask questions, make comments, and respond to peers</w:t>
      </w:r>
      <w:r w:rsidR="01AB5AE1" w:rsidRPr="00F00FCD">
        <w:rPr>
          <w:rFonts w:asciiTheme="majorHAnsi" w:eastAsiaTheme="minorEastAsia" w:hAnsiTheme="majorHAnsi" w:cstheme="majorHAnsi"/>
          <w:color w:val="000000" w:themeColor="text1"/>
          <w:sz w:val="22"/>
          <w:szCs w:val="22"/>
        </w:rPr>
        <w:t xml:space="preserve"> in both large and small group discussions and activities. Students’ participation will be graded by the instructor at the end of the semester, based both on the quality and qu</w:t>
      </w:r>
      <w:r w:rsidR="4632A454" w:rsidRPr="00F00FCD">
        <w:rPr>
          <w:rFonts w:asciiTheme="majorHAnsi" w:eastAsiaTheme="minorEastAsia" w:hAnsiTheme="majorHAnsi" w:cstheme="majorHAnsi"/>
          <w:color w:val="000000" w:themeColor="text1"/>
          <w:sz w:val="22"/>
          <w:szCs w:val="22"/>
        </w:rPr>
        <w:t>antity of student participation and their respect for peers during class discussions.</w:t>
      </w:r>
    </w:p>
    <w:p w14:paraId="3D04D45B" w14:textId="61AF9311" w:rsidR="008B4149" w:rsidRPr="00F00FCD" w:rsidRDefault="3B33487A" w:rsidP="00857C40">
      <w:pPr>
        <w:spacing w:before="120" w:after="120"/>
        <w:rPr>
          <w:rFonts w:asciiTheme="majorHAnsi" w:eastAsiaTheme="minorEastAsia" w:hAnsiTheme="majorHAnsi" w:cstheme="majorHAnsi"/>
          <w:b/>
          <w:bCs/>
          <w:color w:val="000000" w:themeColor="text1"/>
          <w:sz w:val="22"/>
          <w:szCs w:val="22"/>
        </w:rPr>
      </w:pPr>
      <w:r w:rsidRPr="00F00FCD">
        <w:rPr>
          <w:rFonts w:asciiTheme="majorHAnsi" w:eastAsiaTheme="minorEastAsia" w:hAnsiTheme="majorHAnsi" w:cstheme="majorHAnsi"/>
          <w:b/>
          <w:bCs/>
          <w:color w:val="000000" w:themeColor="text1"/>
          <w:sz w:val="22"/>
          <w:szCs w:val="22"/>
        </w:rPr>
        <w:t xml:space="preserve">Rubric for Grading Assignments </w:t>
      </w:r>
    </w:p>
    <w:p w14:paraId="3D1B7989" w14:textId="3DAE6C43" w:rsidR="008B4149" w:rsidRPr="00F00FCD" w:rsidRDefault="3B33487A" w:rsidP="12110CC1">
      <w:pPr>
        <w:rPr>
          <w:rFonts w:asciiTheme="majorHAnsi" w:eastAsiaTheme="minorEastAsia" w:hAnsiTheme="majorHAnsi" w:cstheme="majorHAnsi"/>
          <w:b/>
          <w:bCs/>
          <w:color w:val="000000" w:themeColor="text1"/>
          <w:sz w:val="22"/>
          <w:szCs w:val="22"/>
        </w:rPr>
      </w:pPr>
      <w:r w:rsidRPr="00F00FCD">
        <w:rPr>
          <w:rFonts w:asciiTheme="majorHAnsi" w:eastAsiaTheme="minorEastAsia" w:hAnsiTheme="majorHAnsi" w:cstheme="majorHAnsi"/>
          <w:b/>
          <w:bCs/>
          <w:color w:val="000000" w:themeColor="text1"/>
          <w:sz w:val="22"/>
          <w:szCs w:val="22"/>
        </w:rPr>
        <w:t xml:space="preserve"> </w:t>
      </w:r>
    </w:p>
    <w:p w14:paraId="1CC30F08" w14:textId="3B83603A" w:rsidR="008B4149" w:rsidRPr="00F00FCD" w:rsidRDefault="008B4149" w:rsidP="12110CC1">
      <w:pPr>
        <w:rPr>
          <w:rFonts w:asciiTheme="majorHAnsi" w:eastAsiaTheme="minorEastAsia" w:hAnsiTheme="majorHAnsi" w:cstheme="majorHAnsi"/>
          <w:color w:val="000000" w:themeColor="text1"/>
          <w:sz w:val="22"/>
          <w:szCs w:val="22"/>
        </w:rPr>
      </w:pPr>
    </w:p>
    <w:p w14:paraId="3CC2EE9C" w14:textId="0ADFA9E5" w:rsidR="008B4149" w:rsidRPr="00F00FCD" w:rsidRDefault="3B33487A" w:rsidP="00857C40">
      <w:pPr>
        <w:spacing w:before="120" w:after="120"/>
        <w:rPr>
          <w:rFonts w:asciiTheme="majorHAnsi" w:eastAsiaTheme="minorEastAsia" w:hAnsiTheme="majorHAnsi" w:cstheme="majorHAnsi"/>
          <w:b/>
          <w:bCs/>
          <w:color w:val="922247"/>
        </w:rPr>
      </w:pPr>
      <w:r w:rsidRPr="00F00FCD">
        <w:rPr>
          <w:rFonts w:asciiTheme="majorHAnsi" w:eastAsiaTheme="minorEastAsia" w:hAnsiTheme="majorHAnsi" w:cstheme="majorHAnsi"/>
          <w:b/>
          <w:bCs/>
          <w:color w:val="922247"/>
        </w:rPr>
        <w:t>REQUIRED TEXT(S)</w:t>
      </w:r>
    </w:p>
    <w:p w14:paraId="0F4924CA" w14:textId="0D1EAE74" w:rsidR="008B4149" w:rsidRPr="00F00FCD" w:rsidRDefault="784CAAD7" w:rsidP="00865AB8">
      <w:pPr>
        <w:pStyle w:val="ListParagraph"/>
        <w:numPr>
          <w:ilvl w:val="0"/>
          <w:numId w:val="3"/>
        </w:numPr>
        <w:ind w:left="504"/>
        <w:rPr>
          <w:rFonts w:asciiTheme="majorHAnsi" w:eastAsiaTheme="minorEastAsia" w:hAnsiTheme="majorHAnsi" w:cstheme="majorHAnsi"/>
          <w:sz w:val="22"/>
          <w:szCs w:val="22"/>
        </w:rPr>
      </w:pPr>
      <w:r w:rsidRPr="00F00FCD">
        <w:rPr>
          <w:rFonts w:asciiTheme="majorHAnsi" w:eastAsiaTheme="minorEastAsia" w:hAnsiTheme="majorHAnsi" w:cstheme="majorHAnsi"/>
          <w:sz w:val="22"/>
          <w:szCs w:val="22"/>
        </w:rPr>
        <w:t xml:space="preserve">Hepworth, D., Rooney, R. H., Rooney, G. D., &amp; Strom-Gottfried, K. (2017). </w:t>
      </w:r>
      <w:r w:rsidRPr="00F00FCD">
        <w:rPr>
          <w:rFonts w:asciiTheme="majorHAnsi" w:eastAsiaTheme="minorEastAsia" w:hAnsiTheme="majorHAnsi" w:cstheme="majorHAnsi"/>
          <w:i/>
          <w:iCs/>
          <w:sz w:val="22"/>
          <w:szCs w:val="22"/>
        </w:rPr>
        <w:t>Direct social work practice: Theory and skills</w:t>
      </w:r>
      <w:r w:rsidR="58D2CB08" w:rsidRPr="00F00FCD">
        <w:rPr>
          <w:rFonts w:asciiTheme="majorHAnsi" w:eastAsiaTheme="minorEastAsia" w:hAnsiTheme="majorHAnsi" w:cstheme="majorHAnsi"/>
          <w:i/>
          <w:iCs/>
          <w:sz w:val="22"/>
          <w:szCs w:val="22"/>
        </w:rPr>
        <w:t xml:space="preserve"> </w:t>
      </w:r>
      <w:r w:rsidR="58D2CB08" w:rsidRPr="00F00FCD">
        <w:rPr>
          <w:rFonts w:asciiTheme="majorHAnsi" w:eastAsiaTheme="minorEastAsia" w:hAnsiTheme="majorHAnsi" w:cstheme="majorHAnsi"/>
          <w:sz w:val="22"/>
          <w:szCs w:val="22"/>
        </w:rPr>
        <w:t>(</w:t>
      </w:r>
      <w:r w:rsidRPr="00F00FCD">
        <w:rPr>
          <w:rFonts w:asciiTheme="majorHAnsi" w:eastAsiaTheme="minorEastAsia" w:hAnsiTheme="majorHAnsi" w:cstheme="majorHAnsi"/>
          <w:sz w:val="22"/>
          <w:szCs w:val="22"/>
        </w:rPr>
        <w:t>10th ed.</w:t>
      </w:r>
      <w:r w:rsidR="1EE8FFB1" w:rsidRPr="00F00FCD">
        <w:rPr>
          <w:rFonts w:asciiTheme="majorHAnsi" w:eastAsiaTheme="minorEastAsia" w:hAnsiTheme="majorHAnsi" w:cstheme="majorHAnsi"/>
          <w:sz w:val="22"/>
          <w:szCs w:val="22"/>
        </w:rPr>
        <w:t>).</w:t>
      </w:r>
      <w:r w:rsidRPr="00F00FCD">
        <w:rPr>
          <w:rFonts w:asciiTheme="majorHAnsi" w:eastAsiaTheme="minorEastAsia" w:hAnsiTheme="majorHAnsi" w:cstheme="majorHAnsi"/>
          <w:sz w:val="22"/>
          <w:szCs w:val="22"/>
        </w:rPr>
        <w:t xml:space="preserve"> Boston, MA: Cengage Learning.</w:t>
      </w:r>
    </w:p>
    <w:p w14:paraId="28325DC7" w14:textId="01EFA03E" w:rsidR="008B4149" w:rsidRPr="00F00FCD" w:rsidRDefault="3B33487A" w:rsidP="00857C40">
      <w:pPr>
        <w:spacing w:before="120" w:after="120"/>
        <w:rPr>
          <w:rFonts w:asciiTheme="majorHAnsi" w:eastAsiaTheme="minorEastAsia" w:hAnsiTheme="majorHAnsi" w:cstheme="majorHAnsi"/>
          <w:b/>
          <w:bCs/>
          <w:color w:val="922247"/>
        </w:rPr>
      </w:pPr>
      <w:r w:rsidRPr="00F00FCD">
        <w:rPr>
          <w:rFonts w:asciiTheme="majorHAnsi" w:eastAsiaTheme="minorEastAsia" w:hAnsiTheme="majorHAnsi" w:cstheme="majorHAnsi"/>
          <w:b/>
          <w:bCs/>
          <w:color w:val="922247"/>
        </w:rPr>
        <w:t>RECOMMENDED TEXT(S)</w:t>
      </w:r>
    </w:p>
    <w:p w14:paraId="6C52FDEE" w14:textId="599F7EFD" w:rsidR="008B4149" w:rsidRPr="00F00FCD" w:rsidRDefault="3B33487A" w:rsidP="12110CC1">
      <w:pPr>
        <w:rPr>
          <w:rFonts w:asciiTheme="majorHAnsi" w:eastAsiaTheme="minorEastAsia" w:hAnsiTheme="majorHAnsi" w:cstheme="majorHAnsi"/>
          <w:b/>
          <w:bCs/>
          <w:color w:val="C00000"/>
          <w:sz w:val="22"/>
          <w:szCs w:val="22"/>
        </w:rPr>
      </w:pPr>
      <w:r w:rsidRPr="00F00FCD">
        <w:rPr>
          <w:rFonts w:asciiTheme="majorHAnsi" w:eastAsiaTheme="minorEastAsia" w:hAnsiTheme="majorHAnsi" w:cstheme="majorHAnsi"/>
          <w:b/>
          <w:bCs/>
          <w:color w:val="C00000"/>
          <w:sz w:val="22"/>
          <w:szCs w:val="22"/>
        </w:rPr>
        <w:t xml:space="preserve"> </w:t>
      </w:r>
    </w:p>
    <w:p w14:paraId="4000D988" w14:textId="3A0F6BE2" w:rsidR="008B4149" w:rsidRPr="009E6B32" w:rsidRDefault="008B4149" w:rsidP="12110CC1">
      <w:pPr>
        <w:pStyle w:val="Heading4"/>
        <w:rPr>
          <w:rFonts w:eastAsiaTheme="minorEastAsia" w:cstheme="majorHAnsi"/>
          <w:b/>
          <w:bCs/>
          <w:i w:val="0"/>
          <w:iCs w:val="0"/>
          <w:color w:val="000000" w:themeColor="text1"/>
          <w:sz w:val="22"/>
          <w:szCs w:val="22"/>
        </w:rPr>
      </w:pPr>
    </w:p>
    <w:p w14:paraId="5B8C623D" w14:textId="7BB8CFAC" w:rsidR="12110CC1" w:rsidRPr="009E6B32" w:rsidRDefault="12110CC1" w:rsidP="0D088FE9">
      <w:pPr>
        <w:pStyle w:val="Heading4"/>
        <w:rPr>
          <w:rFonts w:cstheme="majorHAnsi"/>
          <w:b/>
          <w:bCs/>
          <w:sz w:val="22"/>
          <w:szCs w:val="22"/>
        </w:rPr>
      </w:pPr>
    </w:p>
    <w:p w14:paraId="2D6EF8F8" w14:textId="77777777" w:rsidR="000C204C" w:rsidRPr="009E6B32" w:rsidRDefault="000C204C">
      <w:pPr>
        <w:rPr>
          <w:rFonts w:asciiTheme="majorHAnsi" w:eastAsiaTheme="minorEastAsia" w:hAnsiTheme="majorHAnsi" w:cstheme="majorHAnsi"/>
          <w:b/>
          <w:bCs/>
          <w:color w:val="C00000"/>
          <w:sz w:val="22"/>
          <w:szCs w:val="22"/>
        </w:rPr>
      </w:pPr>
      <w:r w:rsidRPr="009E6B32">
        <w:rPr>
          <w:rFonts w:asciiTheme="majorHAnsi" w:eastAsiaTheme="minorEastAsia" w:hAnsiTheme="majorHAnsi" w:cstheme="majorHAnsi"/>
          <w:b/>
          <w:bCs/>
          <w:i/>
          <w:iCs/>
          <w:color w:val="C00000"/>
          <w:sz w:val="22"/>
          <w:szCs w:val="22"/>
        </w:rPr>
        <w:br w:type="page"/>
      </w:r>
    </w:p>
    <w:p w14:paraId="1D2757D1" w14:textId="43AC5B3C" w:rsidR="7C1CCE9F" w:rsidRPr="00857C40" w:rsidRDefault="3B33487A" w:rsidP="00857C40">
      <w:pPr>
        <w:pStyle w:val="Heading4"/>
        <w:spacing w:before="120" w:after="120"/>
        <w:jc w:val="center"/>
        <w:rPr>
          <w:rFonts w:eastAsiaTheme="minorEastAsia" w:cstheme="majorHAnsi"/>
          <w:b/>
          <w:bCs/>
          <w:i w:val="0"/>
          <w:iCs w:val="0"/>
          <w:color w:val="922247"/>
          <w:sz w:val="22"/>
          <w:szCs w:val="22"/>
        </w:rPr>
      </w:pPr>
      <w:r w:rsidRPr="00857C40">
        <w:rPr>
          <w:rFonts w:eastAsiaTheme="minorEastAsia" w:cstheme="majorHAnsi"/>
          <w:b/>
          <w:bCs/>
          <w:i w:val="0"/>
          <w:iCs w:val="0"/>
          <w:color w:val="922247"/>
          <w:sz w:val="22"/>
          <w:szCs w:val="22"/>
        </w:rPr>
        <w:lastRenderedPageBreak/>
        <w:t>COURSE SCHEDULE</w:t>
      </w:r>
    </w:p>
    <w:p w14:paraId="683EA60A" w14:textId="77777777" w:rsidR="00857C40" w:rsidRDefault="01596D22" w:rsidP="00857C40">
      <w:pPr>
        <w:spacing w:before="120" w:after="120"/>
        <w:rPr>
          <w:rFonts w:asciiTheme="majorHAnsi" w:hAnsiTheme="majorHAnsi" w:cstheme="majorHAnsi"/>
          <w:b/>
          <w:bCs/>
        </w:rPr>
      </w:pPr>
      <w:r w:rsidRPr="00857C40">
        <w:rPr>
          <w:rFonts w:asciiTheme="majorHAnsi" w:hAnsiTheme="majorHAnsi" w:cstheme="majorHAnsi"/>
          <w:b/>
          <w:bCs/>
        </w:rPr>
        <w:t xml:space="preserve">Module 1 </w:t>
      </w:r>
    </w:p>
    <w:p w14:paraId="72A3FDAC" w14:textId="465C914A" w:rsidR="6C29CEEF" w:rsidRPr="00857C40" w:rsidRDefault="01596D22" w:rsidP="00857C40">
      <w:pPr>
        <w:spacing w:before="120" w:after="120"/>
        <w:ind w:left="144"/>
        <w:rPr>
          <w:rFonts w:asciiTheme="majorHAnsi" w:hAnsiTheme="majorHAnsi" w:cstheme="majorHAnsi"/>
          <w:b/>
          <w:bCs/>
        </w:rPr>
      </w:pPr>
      <w:r w:rsidRPr="0094214D">
        <w:rPr>
          <w:rFonts w:asciiTheme="majorHAnsi" w:hAnsiTheme="majorHAnsi" w:cstheme="majorHAnsi"/>
          <w:b/>
          <w:bCs/>
          <w:sz w:val="22"/>
          <w:szCs w:val="22"/>
        </w:rPr>
        <w:t>Community Immersion Program</w:t>
      </w:r>
      <w:r w:rsidRPr="00857C40">
        <w:rPr>
          <w:rFonts w:asciiTheme="majorHAnsi" w:hAnsiTheme="majorHAnsi" w:cstheme="majorHAnsi"/>
          <w:b/>
          <w:bCs/>
        </w:rPr>
        <w:t xml:space="preserve"> </w:t>
      </w:r>
      <w:r w:rsidR="016AEEFD" w:rsidRPr="00857C40">
        <w:rPr>
          <w:rFonts w:asciiTheme="majorHAnsi" w:eastAsia="Calibri" w:hAnsiTheme="majorHAnsi" w:cstheme="majorHAnsi"/>
        </w:rPr>
        <w:t>(NOTE: FA SEMESTER ONLY, ADJUST SCHEDULE FOR SP and SU)</w:t>
      </w:r>
    </w:p>
    <w:p w14:paraId="3B99B252" w14:textId="64729364" w:rsidR="00857C40" w:rsidRPr="00857C40" w:rsidRDefault="00857C40" w:rsidP="00857C40">
      <w:pPr>
        <w:ind w:left="144"/>
        <w:rPr>
          <w:rFonts w:asciiTheme="majorHAnsi" w:eastAsiaTheme="minorEastAsia" w:hAnsiTheme="majorHAnsi" w:cstheme="majorHAnsi"/>
          <w:sz w:val="22"/>
          <w:szCs w:val="22"/>
        </w:rPr>
      </w:pPr>
      <w:r w:rsidRPr="00857C40">
        <w:rPr>
          <w:rFonts w:asciiTheme="majorHAnsi" w:eastAsiaTheme="minorEastAsia" w:hAnsiTheme="majorHAnsi" w:cstheme="majorHAnsi"/>
          <w:sz w:val="22"/>
          <w:szCs w:val="22"/>
        </w:rPr>
        <w:t xml:space="preserve">Based on a teaching framework designed to prepare urban teachers to engage students attending urban schools in Chicago (Lee, 2018), as well as the philosophical underpinnings of Paolo Freire as discussed by Freire, (1970,2018); Hagar (2012) and Clonan-Roy, Jacobs &amp; </w:t>
      </w:r>
      <w:proofErr w:type="spellStart"/>
      <w:r w:rsidRPr="00857C40">
        <w:rPr>
          <w:rFonts w:asciiTheme="majorHAnsi" w:eastAsiaTheme="minorEastAsia" w:hAnsiTheme="majorHAnsi" w:cstheme="majorHAnsi"/>
          <w:sz w:val="22"/>
          <w:szCs w:val="22"/>
        </w:rPr>
        <w:t>Nakkula</w:t>
      </w:r>
      <w:proofErr w:type="spellEnd"/>
      <w:r w:rsidRPr="00857C40">
        <w:rPr>
          <w:rFonts w:asciiTheme="majorHAnsi" w:eastAsiaTheme="minorEastAsia" w:hAnsiTheme="majorHAnsi" w:cstheme="majorHAnsi"/>
          <w:sz w:val="22"/>
          <w:szCs w:val="22"/>
        </w:rPr>
        <w:t xml:space="preserve"> (2016), the proposed, 5-day immersion program offers MSW students an introduction to social work across micro, </w:t>
      </w:r>
      <w:proofErr w:type="spellStart"/>
      <w:r w:rsidRPr="00857C40">
        <w:rPr>
          <w:rFonts w:asciiTheme="majorHAnsi" w:eastAsiaTheme="minorEastAsia" w:hAnsiTheme="majorHAnsi" w:cstheme="majorHAnsi"/>
          <w:sz w:val="22"/>
          <w:szCs w:val="22"/>
        </w:rPr>
        <w:t>meso</w:t>
      </w:r>
      <w:proofErr w:type="spellEnd"/>
      <w:r w:rsidRPr="00857C40">
        <w:rPr>
          <w:rFonts w:asciiTheme="majorHAnsi" w:eastAsiaTheme="minorEastAsia" w:hAnsiTheme="majorHAnsi" w:cstheme="majorHAnsi"/>
          <w:sz w:val="22"/>
          <w:szCs w:val="22"/>
        </w:rPr>
        <w:t xml:space="preserve">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w:t>
      </w:r>
    </w:p>
    <w:p w14:paraId="4ECC52C7" w14:textId="429A7C27" w:rsidR="016AEEFD" w:rsidRDefault="016AEEFD" w:rsidP="00857C40">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78A2F450" w14:textId="1131F6DF" w:rsidR="00857C40" w:rsidRPr="00857C40" w:rsidRDefault="00857C40" w:rsidP="00857C40">
      <w:pPr>
        <w:ind w:left="144"/>
        <w:rPr>
          <w:rFonts w:asciiTheme="majorHAnsi" w:eastAsiaTheme="minorEastAsia" w:hAnsiTheme="majorHAnsi" w:cstheme="majorHAnsi"/>
          <w:sz w:val="22"/>
          <w:szCs w:val="22"/>
        </w:rPr>
      </w:pPr>
      <w:r w:rsidRPr="00857C40">
        <w:rPr>
          <w:rFonts w:asciiTheme="majorHAnsi" w:eastAsiaTheme="minorEastAsia" w:hAnsiTheme="majorHAnsi" w:cstheme="majorHAnsi"/>
          <w:sz w:val="22"/>
          <w:szCs w:val="22"/>
        </w:rPr>
        <w:t>After successfully completing this module, students will be able to:</w:t>
      </w:r>
    </w:p>
    <w:p w14:paraId="131D0922" w14:textId="76301D23" w:rsidR="3905E267" w:rsidRPr="009E6B32" w:rsidRDefault="3905E267" w:rsidP="00865AB8">
      <w:pPr>
        <w:pStyle w:val="ListParagraph"/>
        <w:numPr>
          <w:ilvl w:val="0"/>
          <w:numId w:val="4"/>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color w:val="000000" w:themeColor="text1"/>
          <w:sz w:val="22"/>
          <w:szCs w:val="22"/>
        </w:rPr>
        <w:t xml:space="preserve">Reflect upon their forthcoming experiences in the social work program. </w:t>
      </w:r>
    </w:p>
    <w:p w14:paraId="1F26C2C3" w14:textId="764D9A32" w:rsidR="3905E267" w:rsidRPr="009E6B32" w:rsidRDefault="0088425F" w:rsidP="00865AB8">
      <w:pPr>
        <w:pStyle w:val="ListParagraph"/>
        <w:numPr>
          <w:ilvl w:val="0"/>
          <w:numId w:val="4"/>
        </w:numPr>
        <w:ind w:left="504"/>
        <w:rPr>
          <w:rFonts w:asciiTheme="majorHAnsi" w:eastAsiaTheme="minorEastAsia" w:hAnsiTheme="majorHAnsi" w:cstheme="majorHAnsi"/>
          <w:color w:val="000000" w:themeColor="text1"/>
          <w:sz w:val="22"/>
          <w:szCs w:val="22"/>
        </w:rPr>
      </w:pPr>
      <w:r>
        <w:rPr>
          <w:rFonts w:asciiTheme="majorHAnsi" w:eastAsiaTheme="minorEastAsia" w:hAnsiTheme="majorHAnsi" w:cstheme="majorHAnsi"/>
          <w:color w:val="000000" w:themeColor="text1"/>
          <w:sz w:val="22"/>
          <w:szCs w:val="22"/>
        </w:rPr>
        <w:t>S</w:t>
      </w:r>
      <w:r w:rsidR="3905E267" w:rsidRPr="009E6B32">
        <w:rPr>
          <w:rFonts w:asciiTheme="majorHAnsi" w:eastAsiaTheme="minorEastAsia" w:hAnsiTheme="majorHAnsi" w:cstheme="majorHAnsi"/>
          <w:color w:val="000000" w:themeColor="text1"/>
          <w:sz w:val="22"/>
          <w:szCs w:val="22"/>
        </w:rPr>
        <w:t>elf-reflect</w:t>
      </w:r>
      <w:r>
        <w:rPr>
          <w:rFonts w:asciiTheme="majorHAnsi" w:eastAsiaTheme="minorEastAsia" w:hAnsiTheme="majorHAnsi" w:cstheme="majorHAnsi"/>
          <w:color w:val="000000" w:themeColor="text1"/>
          <w:sz w:val="22"/>
          <w:szCs w:val="22"/>
        </w:rPr>
        <w:t xml:space="preserve"> about</w:t>
      </w:r>
      <w:r w:rsidR="3905E267" w:rsidRPr="009E6B32">
        <w:rPr>
          <w:rFonts w:asciiTheme="majorHAnsi" w:eastAsiaTheme="minorEastAsia" w:hAnsiTheme="majorHAnsi" w:cstheme="majorHAnsi"/>
          <w:color w:val="000000" w:themeColor="text1"/>
          <w:sz w:val="22"/>
          <w:szCs w:val="22"/>
        </w:rPr>
        <w:t xml:space="preserve"> personal biases, assumptions, stereotypes, privileges, and the impact it may have upon their continued personal and professional growth as a social worker. </w:t>
      </w:r>
    </w:p>
    <w:p w14:paraId="3F565392" w14:textId="378D4CAC" w:rsidR="6C29CEEF" w:rsidRPr="0088425F" w:rsidRDefault="3905E267" w:rsidP="00865AB8">
      <w:pPr>
        <w:pStyle w:val="ListParagraph"/>
        <w:numPr>
          <w:ilvl w:val="0"/>
          <w:numId w:val="4"/>
        </w:numPr>
        <w:ind w:left="50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Assess the meaning and importance of safe and brave classroom spaces and the positive role students can contribute to promoting such spaces in the classroom, field, and beyond. </w:t>
      </w:r>
    </w:p>
    <w:p w14:paraId="5D9DC5F8" w14:textId="2707732C" w:rsidR="3905E267" w:rsidRPr="009E6B32" w:rsidRDefault="3905E267" w:rsidP="0088425F">
      <w:pPr>
        <w:spacing w:before="120" w:after="120"/>
        <w:ind w:left="14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b/>
          <w:bCs/>
          <w:color w:val="000000" w:themeColor="text1"/>
          <w:sz w:val="22"/>
          <w:szCs w:val="22"/>
        </w:rPr>
        <w:t xml:space="preserve">Required Resources </w:t>
      </w:r>
    </w:p>
    <w:p w14:paraId="650F4DFF" w14:textId="049D6D83" w:rsidR="6C29CEEF" w:rsidRPr="0088425F" w:rsidRDefault="3905E267" w:rsidP="00865AB8">
      <w:pPr>
        <w:pStyle w:val="ListParagraph"/>
        <w:numPr>
          <w:ilvl w:val="0"/>
          <w:numId w:val="3"/>
        </w:numPr>
        <w:ind w:left="504"/>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Brave Space: Classroom Basics </w:t>
      </w:r>
      <w:hyperlink r:id="rId34">
        <w:r w:rsidRPr="0088425F">
          <w:rPr>
            <w:rStyle w:val="Hyperlink"/>
            <w:rFonts w:asciiTheme="majorHAnsi" w:eastAsiaTheme="minorEastAsia" w:hAnsiTheme="majorHAnsi" w:cstheme="majorHAnsi"/>
            <w:sz w:val="22"/>
            <w:szCs w:val="22"/>
          </w:rPr>
          <w:t>https://medium.com/@amarquez628/brave-space-classroom-basics-b1fba7c9ac5b</w:t>
        </w:r>
      </w:hyperlink>
      <w:r w:rsidRPr="0088425F">
        <w:rPr>
          <w:rFonts w:asciiTheme="majorHAnsi" w:eastAsiaTheme="minorEastAsia" w:hAnsiTheme="majorHAnsi" w:cstheme="majorHAnsi"/>
          <w:color w:val="000000" w:themeColor="text1"/>
          <w:sz w:val="22"/>
          <w:szCs w:val="22"/>
        </w:rPr>
        <w:t xml:space="preserve"> </w:t>
      </w:r>
    </w:p>
    <w:p w14:paraId="32F81A72" w14:textId="6333E2ED" w:rsidR="6C29CEEF" w:rsidRPr="0088425F" w:rsidRDefault="3905E267" w:rsidP="00865AB8">
      <w:pPr>
        <w:pStyle w:val="ListParagraph"/>
        <w:numPr>
          <w:ilvl w:val="0"/>
          <w:numId w:val="3"/>
        </w:numPr>
        <w:ind w:left="504"/>
        <w:rPr>
          <w:rFonts w:asciiTheme="majorHAnsi" w:eastAsiaTheme="minorEastAsia" w:hAnsiTheme="majorHAnsi" w:cstheme="majorHAnsi"/>
          <w:color w:val="222222"/>
          <w:sz w:val="22"/>
          <w:szCs w:val="22"/>
        </w:rPr>
      </w:pPr>
      <w:r w:rsidRPr="0088425F">
        <w:rPr>
          <w:rFonts w:asciiTheme="majorHAnsi" w:eastAsiaTheme="minorEastAsia" w:hAnsiTheme="majorHAnsi" w:cstheme="majorHAnsi"/>
          <w:color w:val="222222"/>
          <w:sz w:val="22"/>
          <w:szCs w:val="22"/>
        </w:rPr>
        <w:t xml:space="preserve">Bussey, S. R. (2020). Finding a path to anti-racism: </w:t>
      </w:r>
      <w:hyperlink r:id="rId35">
        <w:r w:rsidRPr="0088425F">
          <w:rPr>
            <w:rStyle w:val="Hyperlink"/>
            <w:rFonts w:asciiTheme="majorHAnsi" w:eastAsiaTheme="minorEastAsia" w:hAnsiTheme="majorHAnsi" w:cstheme="majorHAnsi"/>
            <w:sz w:val="22"/>
            <w:szCs w:val="22"/>
          </w:rPr>
          <w:t>Pivotal childhood experiences of White helping professionals</w:t>
        </w:r>
      </w:hyperlink>
      <w:r w:rsidRPr="0088425F">
        <w:rPr>
          <w:rFonts w:asciiTheme="majorHAnsi" w:eastAsiaTheme="minorEastAsia" w:hAnsiTheme="majorHAnsi" w:cstheme="majorHAnsi"/>
          <w:color w:val="222222"/>
          <w:sz w:val="22"/>
          <w:szCs w:val="22"/>
        </w:rPr>
        <w:t xml:space="preserve">. </w:t>
      </w:r>
      <w:r w:rsidRPr="0088425F">
        <w:rPr>
          <w:rFonts w:asciiTheme="majorHAnsi" w:eastAsiaTheme="minorEastAsia" w:hAnsiTheme="majorHAnsi" w:cstheme="majorHAnsi"/>
          <w:i/>
          <w:iCs/>
          <w:color w:val="222222"/>
          <w:sz w:val="22"/>
          <w:szCs w:val="22"/>
        </w:rPr>
        <w:t>Qualitative Social Work</w:t>
      </w:r>
      <w:r w:rsidRPr="0088425F">
        <w:rPr>
          <w:rFonts w:asciiTheme="majorHAnsi" w:eastAsiaTheme="minorEastAsia" w:hAnsiTheme="majorHAnsi" w:cstheme="majorHAnsi"/>
          <w:color w:val="222222"/>
          <w:sz w:val="22"/>
          <w:szCs w:val="22"/>
        </w:rPr>
        <w:t xml:space="preserve">, 1473325020923021.   </w:t>
      </w:r>
    </w:p>
    <w:p w14:paraId="605AD82E" w14:textId="64222650" w:rsidR="6C29CEEF" w:rsidRPr="0088425F" w:rsidRDefault="3905E267" w:rsidP="00865AB8">
      <w:pPr>
        <w:pStyle w:val="ListParagraph"/>
        <w:numPr>
          <w:ilvl w:val="0"/>
          <w:numId w:val="3"/>
        </w:numPr>
        <w:ind w:left="504"/>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Case Assignment “I’m a Social Worker” from: Wolfer, T., Franklin, L., &amp; Gray, K. (2013). </w:t>
      </w:r>
      <w:hyperlink r:id="rId36" w:history="1">
        <w:r w:rsidRPr="0088425F">
          <w:rPr>
            <w:rStyle w:val="Hyperlink"/>
            <w:rFonts w:asciiTheme="majorHAnsi" w:eastAsiaTheme="minorEastAsia" w:hAnsiTheme="majorHAnsi" w:cstheme="majorHAnsi"/>
            <w:i/>
            <w:iCs/>
            <w:sz w:val="22"/>
            <w:szCs w:val="22"/>
          </w:rPr>
          <w:t>Decision Cases for Advanced Social Work Practice: Confronting Complexity</w:t>
        </w:r>
      </w:hyperlink>
      <w:r w:rsidRPr="0088425F">
        <w:rPr>
          <w:rFonts w:asciiTheme="majorHAnsi" w:eastAsiaTheme="minorEastAsia" w:hAnsiTheme="majorHAnsi" w:cstheme="majorHAnsi"/>
          <w:color w:val="000000" w:themeColor="text1"/>
          <w:sz w:val="22"/>
          <w:szCs w:val="22"/>
        </w:rPr>
        <w:t xml:space="preserve">. Columbia University Press. </w:t>
      </w:r>
    </w:p>
    <w:p w14:paraId="6DEB74F4" w14:textId="0A9B629E" w:rsidR="3905E267" w:rsidRPr="009E6B32" w:rsidRDefault="3905E267" w:rsidP="0088425F">
      <w:pPr>
        <w:ind w:left="14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Please read the following sections: </w:t>
      </w:r>
    </w:p>
    <w:p w14:paraId="3251C80F" w14:textId="330F09C3" w:rsidR="3905E267" w:rsidRPr="009E6B32" w:rsidRDefault="3905E267" w:rsidP="0088425F">
      <w:pPr>
        <w:ind w:left="979" w:hanging="547"/>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1.      To Students: </w:t>
      </w:r>
      <w:hyperlink r:id="rId37">
        <w:r w:rsidRPr="009E6B32">
          <w:rPr>
            <w:rStyle w:val="Hyperlink"/>
            <w:rFonts w:asciiTheme="majorHAnsi" w:eastAsiaTheme="minorEastAsia" w:hAnsiTheme="majorHAnsi" w:cstheme="majorHAnsi"/>
            <w:sz w:val="22"/>
            <w:szCs w:val="22"/>
          </w:rPr>
          <w:t>https://ebookcentral-proquest-com.flagship.luc.edu/lib/luc/reader.action?docID=1457785&amp;ppg=18</w:t>
        </w:r>
      </w:hyperlink>
      <w:r w:rsidRPr="009E6B32">
        <w:rPr>
          <w:rFonts w:asciiTheme="majorHAnsi" w:eastAsiaTheme="minorEastAsia" w:hAnsiTheme="majorHAnsi" w:cstheme="majorHAnsi"/>
          <w:color w:val="000000" w:themeColor="text1"/>
          <w:sz w:val="22"/>
          <w:szCs w:val="22"/>
        </w:rPr>
        <w:t xml:space="preserve"> </w:t>
      </w:r>
    </w:p>
    <w:p w14:paraId="2BFF9265" w14:textId="0B0B1417" w:rsidR="3905E267" w:rsidRPr="009E6B32" w:rsidRDefault="3905E267" w:rsidP="0088425F">
      <w:pPr>
        <w:ind w:left="979" w:hanging="547"/>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2.      Introduction to the Cases: </w:t>
      </w:r>
      <w:hyperlink r:id="rId38">
        <w:r w:rsidRPr="009E6B32">
          <w:rPr>
            <w:rStyle w:val="Hyperlink"/>
            <w:rFonts w:asciiTheme="majorHAnsi" w:eastAsiaTheme="minorEastAsia" w:hAnsiTheme="majorHAnsi" w:cstheme="majorHAnsi"/>
            <w:sz w:val="22"/>
            <w:szCs w:val="22"/>
          </w:rPr>
          <w:t>https://ebookcentral-proquest-com.flagship.luc.edu/lib/luc/reader.action?docID=1457785&amp;ppg=20</w:t>
        </w:r>
      </w:hyperlink>
      <w:r w:rsidRPr="009E6B32">
        <w:rPr>
          <w:rFonts w:asciiTheme="majorHAnsi" w:eastAsiaTheme="minorEastAsia" w:hAnsiTheme="majorHAnsi" w:cstheme="majorHAnsi"/>
          <w:color w:val="000000" w:themeColor="text1"/>
          <w:sz w:val="22"/>
          <w:szCs w:val="22"/>
        </w:rPr>
        <w:t xml:space="preserve"> </w:t>
      </w:r>
    </w:p>
    <w:p w14:paraId="2894EBFA" w14:textId="4E86BC41" w:rsidR="6C29CEEF" w:rsidRPr="009E6B32" w:rsidRDefault="3905E267" w:rsidP="0088425F">
      <w:pPr>
        <w:ind w:left="979" w:hanging="547"/>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3.    </w:t>
      </w:r>
      <w:r w:rsidR="0B996152" w:rsidRPr="009E6B32">
        <w:rPr>
          <w:rFonts w:asciiTheme="majorHAnsi" w:eastAsiaTheme="minorEastAsia" w:hAnsiTheme="majorHAnsi" w:cstheme="majorHAnsi"/>
          <w:color w:val="000000" w:themeColor="text1"/>
          <w:sz w:val="22"/>
          <w:szCs w:val="22"/>
        </w:rPr>
        <w:t xml:space="preserve">   </w:t>
      </w:r>
      <w:r w:rsidRPr="009E6B32">
        <w:rPr>
          <w:rFonts w:asciiTheme="majorHAnsi" w:eastAsiaTheme="minorEastAsia" w:hAnsiTheme="majorHAnsi" w:cstheme="majorHAnsi"/>
          <w:color w:val="000000" w:themeColor="text1"/>
          <w:sz w:val="22"/>
          <w:szCs w:val="22"/>
        </w:rPr>
        <w:t xml:space="preserve">I’m a Social Worker: </w:t>
      </w:r>
      <w:hyperlink r:id="rId39">
        <w:r w:rsidRPr="009E6B32">
          <w:rPr>
            <w:rStyle w:val="Hyperlink"/>
            <w:rFonts w:asciiTheme="majorHAnsi" w:eastAsiaTheme="minorEastAsia" w:hAnsiTheme="majorHAnsi" w:cstheme="majorHAnsi"/>
            <w:sz w:val="22"/>
            <w:szCs w:val="22"/>
          </w:rPr>
          <w:t>https://ebookcentral-proquest-com.flagship.luc.edu/lib/luc/reader.action?docID=1457785&amp;ppg=124</w:t>
        </w:r>
      </w:hyperlink>
      <w:r w:rsidRPr="009E6B32">
        <w:rPr>
          <w:rFonts w:asciiTheme="majorHAnsi" w:eastAsiaTheme="minorEastAsia" w:hAnsiTheme="majorHAnsi" w:cstheme="majorHAnsi"/>
          <w:color w:val="000000" w:themeColor="text1"/>
          <w:sz w:val="22"/>
          <w:szCs w:val="22"/>
        </w:rPr>
        <w:t xml:space="preserve"> </w:t>
      </w:r>
    </w:p>
    <w:p w14:paraId="6CFF025B" w14:textId="334B805A" w:rsidR="6C29CEEF" w:rsidRPr="0088425F" w:rsidRDefault="3905E267" w:rsidP="00865AB8">
      <w:pPr>
        <w:pStyle w:val="ListParagraph"/>
        <w:numPr>
          <w:ilvl w:val="0"/>
          <w:numId w:val="5"/>
        </w:numPr>
        <w:ind w:left="576"/>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Freire, P. (2018). </w:t>
      </w:r>
      <w:r w:rsidR="000C204C" w:rsidRPr="0088425F">
        <w:rPr>
          <w:rFonts w:asciiTheme="majorHAnsi" w:eastAsiaTheme="minorEastAsia" w:hAnsiTheme="majorHAnsi" w:cstheme="majorHAnsi"/>
          <w:color w:val="000000" w:themeColor="text1"/>
          <w:sz w:val="22"/>
          <w:szCs w:val="22"/>
        </w:rPr>
        <w:t>Chapter 1</w:t>
      </w:r>
      <w:hyperlink r:id="rId40" w:history="1">
        <w:r w:rsidR="000C204C" w:rsidRPr="0088425F">
          <w:rPr>
            <w:rStyle w:val="Hyperlink"/>
            <w:rFonts w:asciiTheme="majorHAnsi" w:eastAsiaTheme="minorEastAsia" w:hAnsiTheme="majorHAnsi" w:cstheme="majorHAnsi"/>
            <w:sz w:val="22"/>
            <w:szCs w:val="22"/>
          </w:rPr>
          <w:t xml:space="preserve">. </w:t>
        </w:r>
        <w:r w:rsidRPr="0088425F">
          <w:rPr>
            <w:rStyle w:val="Hyperlink"/>
            <w:rFonts w:asciiTheme="majorHAnsi" w:eastAsiaTheme="minorEastAsia" w:hAnsiTheme="majorHAnsi" w:cstheme="majorHAnsi"/>
            <w:i/>
            <w:iCs/>
            <w:sz w:val="22"/>
            <w:szCs w:val="22"/>
          </w:rPr>
          <w:t>Pedagogy of the oppressed</w:t>
        </w:r>
      </w:hyperlink>
      <w:r w:rsidR="000C204C" w:rsidRPr="0088425F">
        <w:rPr>
          <w:rFonts w:asciiTheme="majorHAnsi" w:eastAsiaTheme="minorEastAsia" w:hAnsiTheme="majorHAnsi" w:cstheme="majorHAnsi"/>
          <w:i/>
          <w:iCs/>
          <w:color w:val="000000" w:themeColor="text1"/>
          <w:sz w:val="22"/>
          <w:szCs w:val="22"/>
        </w:rPr>
        <w:t xml:space="preserve"> </w:t>
      </w:r>
      <w:r w:rsidR="000C204C" w:rsidRPr="0088425F">
        <w:rPr>
          <w:rFonts w:asciiTheme="majorHAnsi" w:eastAsiaTheme="minorEastAsia" w:hAnsiTheme="majorHAnsi" w:cstheme="majorHAnsi"/>
          <w:color w:val="000000" w:themeColor="text1"/>
          <w:sz w:val="22"/>
          <w:szCs w:val="22"/>
        </w:rPr>
        <w:t>(pp. 43-69)</w:t>
      </w:r>
      <w:r w:rsidRPr="0088425F">
        <w:rPr>
          <w:rFonts w:asciiTheme="majorHAnsi" w:eastAsiaTheme="minorEastAsia" w:hAnsiTheme="majorHAnsi" w:cstheme="majorHAnsi"/>
          <w:color w:val="000000" w:themeColor="text1"/>
          <w:sz w:val="22"/>
          <w:szCs w:val="22"/>
        </w:rPr>
        <w:t xml:space="preserve">. Bloomsbury publishing USA. </w:t>
      </w:r>
    </w:p>
    <w:p w14:paraId="24AEA961" w14:textId="1C47ABD5" w:rsidR="6C29CEEF" w:rsidRPr="0088425F" w:rsidRDefault="3905E267" w:rsidP="00865AB8">
      <w:pPr>
        <w:pStyle w:val="ListParagraph"/>
        <w:numPr>
          <w:ilvl w:val="0"/>
          <w:numId w:val="5"/>
        </w:numPr>
        <w:ind w:left="576"/>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Pryce, J. M., Gilkerson, L., &amp; Barry, J. E. (2018). </w:t>
      </w:r>
      <w:hyperlink r:id="rId41" w:history="1">
        <w:r w:rsidRPr="0088425F">
          <w:rPr>
            <w:rStyle w:val="Hyperlink"/>
            <w:rFonts w:asciiTheme="majorHAnsi" w:eastAsiaTheme="minorEastAsia" w:hAnsiTheme="majorHAnsi" w:cstheme="majorHAnsi"/>
            <w:sz w:val="22"/>
            <w:szCs w:val="22"/>
          </w:rPr>
          <w:t>The mentoring FAN: A promising approach to enhancing attunement within the mentoring system</w:t>
        </w:r>
      </w:hyperlink>
      <w:r w:rsidRPr="0088425F">
        <w:rPr>
          <w:rFonts w:asciiTheme="majorHAnsi" w:eastAsiaTheme="minorEastAsia" w:hAnsiTheme="majorHAnsi" w:cstheme="majorHAnsi"/>
          <w:color w:val="000000" w:themeColor="text1"/>
          <w:sz w:val="22"/>
          <w:szCs w:val="22"/>
        </w:rPr>
        <w:t xml:space="preserve">. </w:t>
      </w:r>
      <w:r w:rsidRPr="0088425F">
        <w:rPr>
          <w:rFonts w:asciiTheme="majorHAnsi" w:eastAsiaTheme="minorEastAsia" w:hAnsiTheme="majorHAnsi" w:cstheme="majorHAnsi"/>
          <w:i/>
          <w:iCs/>
          <w:color w:val="000000" w:themeColor="text1"/>
          <w:sz w:val="22"/>
          <w:szCs w:val="22"/>
        </w:rPr>
        <w:t>Journal of Social Service Research</w:t>
      </w:r>
      <w:r w:rsidRPr="0088425F">
        <w:rPr>
          <w:rFonts w:asciiTheme="majorHAnsi" w:eastAsiaTheme="minorEastAsia" w:hAnsiTheme="majorHAnsi" w:cstheme="majorHAnsi"/>
          <w:color w:val="000000" w:themeColor="text1"/>
          <w:sz w:val="22"/>
          <w:szCs w:val="22"/>
        </w:rPr>
        <w:t xml:space="preserve">, </w:t>
      </w:r>
      <w:r w:rsidRPr="0088425F">
        <w:rPr>
          <w:rFonts w:asciiTheme="majorHAnsi" w:eastAsiaTheme="minorEastAsia" w:hAnsiTheme="majorHAnsi" w:cstheme="majorHAnsi"/>
          <w:i/>
          <w:iCs/>
          <w:color w:val="000000" w:themeColor="text1"/>
          <w:sz w:val="22"/>
          <w:szCs w:val="22"/>
        </w:rPr>
        <w:t>44</w:t>
      </w:r>
      <w:r w:rsidRPr="0088425F">
        <w:rPr>
          <w:rFonts w:asciiTheme="majorHAnsi" w:eastAsiaTheme="minorEastAsia" w:hAnsiTheme="majorHAnsi" w:cstheme="majorHAnsi"/>
          <w:color w:val="000000" w:themeColor="text1"/>
          <w:sz w:val="22"/>
          <w:szCs w:val="22"/>
        </w:rPr>
        <w:t xml:space="preserve">(3), 350-364. </w:t>
      </w:r>
    </w:p>
    <w:p w14:paraId="05715F26" w14:textId="7AE35174" w:rsidR="000C204C" w:rsidRPr="0088425F" w:rsidRDefault="3905E267" w:rsidP="00865AB8">
      <w:pPr>
        <w:pStyle w:val="ListParagraph"/>
        <w:numPr>
          <w:ilvl w:val="0"/>
          <w:numId w:val="5"/>
        </w:numPr>
        <w:ind w:left="576"/>
        <w:rPr>
          <w:rFonts w:asciiTheme="majorHAnsi" w:eastAsiaTheme="minorEastAsia" w:hAnsiTheme="majorHAnsi" w:cstheme="majorHAnsi"/>
          <w:color w:val="0563C1"/>
          <w:sz w:val="22"/>
          <w:szCs w:val="22"/>
        </w:rPr>
      </w:pPr>
      <w:r w:rsidRPr="0088425F">
        <w:rPr>
          <w:rFonts w:asciiTheme="majorHAnsi" w:eastAsiaTheme="minorEastAsia" w:hAnsiTheme="majorHAnsi" w:cstheme="majorHAnsi"/>
          <w:color w:val="000000" w:themeColor="text1"/>
          <w:sz w:val="22"/>
          <w:szCs w:val="22"/>
        </w:rPr>
        <w:t xml:space="preserve">Gilkerson, L., &amp; Pryce, J. (2020). </w:t>
      </w:r>
      <w:hyperlink r:id="rId42" w:history="1">
        <w:r w:rsidRPr="0088425F">
          <w:rPr>
            <w:rStyle w:val="Hyperlink"/>
            <w:rFonts w:asciiTheme="majorHAnsi" w:eastAsiaTheme="minorEastAsia" w:hAnsiTheme="majorHAnsi" w:cstheme="majorHAnsi"/>
            <w:sz w:val="22"/>
            <w:szCs w:val="22"/>
          </w:rPr>
          <w:t>The mentoring FAN: A conceptual model of Attunement for youth development settings.</w:t>
        </w:r>
      </w:hyperlink>
      <w:r w:rsidRPr="0088425F">
        <w:rPr>
          <w:rFonts w:asciiTheme="majorHAnsi" w:eastAsiaTheme="minorEastAsia" w:hAnsiTheme="majorHAnsi" w:cstheme="majorHAnsi"/>
          <w:color w:val="000000" w:themeColor="text1"/>
          <w:sz w:val="22"/>
          <w:szCs w:val="22"/>
        </w:rPr>
        <w:t xml:space="preserve"> </w:t>
      </w:r>
      <w:r w:rsidRPr="0088425F">
        <w:rPr>
          <w:rFonts w:asciiTheme="majorHAnsi" w:eastAsiaTheme="minorEastAsia" w:hAnsiTheme="majorHAnsi" w:cstheme="majorHAnsi"/>
          <w:i/>
          <w:iCs/>
          <w:color w:val="000000" w:themeColor="text1"/>
          <w:sz w:val="22"/>
          <w:szCs w:val="22"/>
        </w:rPr>
        <w:t>Journal of Social Work Practice</w:t>
      </w:r>
      <w:r w:rsidRPr="0088425F">
        <w:rPr>
          <w:rFonts w:asciiTheme="majorHAnsi" w:eastAsiaTheme="minorEastAsia" w:hAnsiTheme="majorHAnsi" w:cstheme="majorHAnsi"/>
          <w:color w:val="000000" w:themeColor="text1"/>
          <w:sz w:val="22"/>
          <w:szCs w:val="22"/>
        </w:rPr>
        <w:t>, 1-16.</w:t>
      </w:r>
      <w:r w:rsidRPr="0088425F">
        <w:rPr>
          <w:rFonts w:asciiTheme="majorHAnsi" w:eastAsiaTheme="minorEastAsia" w:hAnsiTheme="majorHAnsi" w:cstheme="majorHAnsi"/>
          <w:color w:val="0563C1"/>
          <w:sz w:val="22"/>
          <w:szCs w:val="22"/>
        </w:rPr>
        <w:t xml:space="preserve"> </w:t>
      </w:r>
    </w:p>
    <w:p w14:paraId="01C15CF7" w14:textId="7F6D0CC3" w:rsidR="6C29CEEF" w:rsidRPr="0088425F" w:rsidRDefault="3905E267" w:rsidP="00865AB8">
      <w:pPr>
        <w:pStyle w:val="ListParagraph"/>
        <w:numPr>
          <w:ilvl w:val="0"/>
          <w:numId w:val="5"/>
        </w:numPr>
        <w:ind w:left="576"/>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Safe and Brave Spaces </w:t>
      </w:r>
      <w:hyperlink r:id="rId43">
        <w:r w:rsidRPr="0088425F">
          <w:rPr>
            <w:rStyle w:val="Hyperlink"/>
            <w:rFonts w:asciiTheme="majorHAnsi" w:eastAsiaTheme="minorEastAsia" w:hAnsiTheme="majorHAnsi" w:cstheme="majorHAnsi"/>
            <w:sz w:val="22"/>
            <w:szCs w:val="22"/>
          </w:rPr>
          <w:t>https://medium.com/@amarquez628/safe-and-brave-spaces-b9a3b51e107f</w:t>
        </w:r>
      </w:hyperlink>
      <w:r w:rsidRPr="0088425F">
        <w:rPr>
          <w:rFonts w:asciiTheme="majorHAnsi" w:eastAsiaTheme="minorEastAsia" w:hAnsiTheme="majorHAnsi" w:cstheme="majorHAnsi"/>
          <w:color w:val="000000" w:themeColor="text1"/>
          <w:sz w:val="22"/>
          <w:szCs w:val="22"/>
        </w:rPr>
        <w:t xml:space="preserve"> </w:t>
      </w:r>
    </w:p>
    <w:p w14:paraId="3436C8E4" w14:textId="2D3E5B76" w:rsidR="0088425F" w:rsidRPr="0088425F" w:rsidRDefault="0088425F" w:rsidP="0088425F">
      <w:pPr>
        <w:spacing w:before="120" w:after="120"/>
        <w:ind w:left="144"/>
        <w:rPr>
          <w:rFonts w:asciiTheme="majorHAnsi" w:eastAsiaTheme="minorEastAsia" w:hAnsiTheme="majorHAnsi" w:cstheme="majorHAnsi"/>
          <w:b/>
          <w:bCs/>
          <w:color w:val="000000" w:themeColor="text1"/>
          <w:sz w:val="22"/>
          <w:szCs w:val="22"/>
        </w:rPr>
      </w:pPr>
      <w:r w:rsidRPr="0088425F">
        <w:rPr>
          <w:rFonts w:asciiTheme="majorHAnsi" w:eastAsiaTheme="minorEastAsia" w:hAnsiTheme="majorHAnsi" w:cstheme="majorHAnsi"/>
          <w:b/>
          <w:bCs/>
          <w:color w:val="000000" w:themeColor="text1"/>
          <w:sz w:val="22"/>
          <w:szCs w:val="22"/>
        </w:rPr>
        <w:t>Required Podcast</w:t>
      </w:r>
    </w:p>
    <w:p w14:paraId="729E57A7" w14:textId="567E40BA" w:rsidR="3905E267" w:rsidRDefault="3905E267" w:rsidP="00865AB8">
      <w:pPr>
        <w:pStyle w:val="ListParagraph"/>
        <w:numPr>
          <w:ilvl w:val="0"/>
          <w:numId w:val="6"/>
        </w:numPr>
        <w:ind w:left="504"/>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Singer, J. B. (Host). (July 19, 2020). #127 - Both/And or Either/Or: Social Work and Policing [Audio Podcast]. </w:t>
      </w:r>
      <w:r w:rsidRPr="0088425F">
        <w:rPr>
          <w:rFonts w:asciiTheme="majorHAnsi" w:eastAsiaTheme="minorEastAsia" w:hAnsiTheme="majorHAnsi" w:cstheme="majorHAnsi"/>
          <w:i/>
          <w:iCs/>
          <w:color w:val="000000" w:themeColor="text1"/>
          <w:sz w:val="22"/>
          <w:szCs w:val="22"/>
        </w:rPr>
        <w:t>Social Work Podcast.</w:t>
      </w:r>
      <w:r w:rsidRPr="0088425F">
        <w:rPr>
          <w:rFonts w:asciiTheme="majorHAnsi" w:eastAsiaTheme="minorEastAsia" w:hAnsiTheme="majorHAnsi" w:cstheme="majorHAnsi"/>
          <w:color w:val="000000" w:themeColor="text1"/>
          <w:sz w:val="22"/>
          <w:szCs w:val="22"/>
        </w:rPr>
        <w:t xml:space="preserve"> Retrieved from </w:t>
      </w:r>
      <w:hyperlink r:id="rId44">
        <w:r w:rsidRPr="0088425F">
          <w:rPr>
            <w:rStyle w:val="Hyperlink"/>
            <w:rFonts w:asciiTheme="majorHAnsi" w:eastAsiaTheme="minorEastAsia" w:hAnsiTheme="majorHAnsi" w:cstheme="majorHAnsi"/>
            <w:sz w:val="22"/>
            <w:szCs w:val="22"/>
          </w:rPr>
          <w:t>https://www.socialworkpodcast.com/2020/07/socialworkpolicing.html</w:t>
        </w:r>
      </w:hyperlink>
      <w:r w:rsidRPr="0088425F">
        <w:rPr>
          <w:rFonts w:asciiTheme="majorHAnsi" w:eastAsiaTheme="minorEastAsia" w:hAnsiTheme="majorHAnsi" w:cstheme="majorHAnsi"/>
          <w:color w:val="000000" w:themeColor="text1"/>
          <w:sz w:val="22"/>
          <w:szCs w:val="22"/>
        </w:rPr>
        <w:t xml:space="preserve"> </w:t>
      </w:r>
    </w:p>
    <w:p w14:paraId="4485F331" w14:textId="7DA6D091" w:rsidR="0088425F" w:rsidRDefault="0088425F" w:rsidP="0088425F">
      <w:pPr>
        <w:rPr>
          <w:rFonts w:asciiTheme="majorHAnsi" w:eastAsiaTheme="minorEastAsia" w:hAnsiTheme="majorHAnsi" w:cstheme="majorHAnsi"/>
          <w:color w:val="000000" w:themeColor="text1"/>
          <w:sz w:val="22"/>
          <w:szCs w:val="22"/>
        </w:rPr>
      </w:pPr>
    </w:p>
    <w:p w14:paraId="621EE684" w14:textId="3D4F8B78" w:rsidR="0088425F" w:rsidRPr="0088425F" w:rsidRDefault="0088425F" w:rsidP="0088425F">
      <w:pPr>
        <w:spacing w:before="120" w:after="120"/>
        <w:ind w:left="144"/>
        <w:rPr>
          <w:rFonts w:asciiTheme="majorHAnsi" w:eastAsiaTheme="minorEastAsia" w:hAnsiTheme="majorHAnsi" w:cstheme="majorHAnsi"/>
          <w:b/>
          <w:bCs/>
          <w:color w:val="000000" w:themeColor="text1"/>
          <w:sz w:val="22"/>
          <w:szCs w:val="22"/>
        </w:rPr>
      </w:pPr>
      <w:r w:rsidRPr="0088425F">
        <w:rPr>
          <w:rFonts w:asciiTheme="majorHAnsi" w:eastAsiaTheme="minorEastAsia" w:hAnsiTheme="majorHAnsi" w:cstheme="majorHAnsi"/>
          <w:b/>
          <w:bCs/>
          <w:color w:val="000000" w:themeColor="text1"/>
          <w:sz w:val="22"/>
          <w:szCs w:val="22"/>
        </w:rPr>
        <w:lastRenderedPageBreak/>
        <w:t>Required Videos</w:t>
      </w:r>
    </w:p>
    <w:p w14:paraId="7D1A7DDE" w14:textId="5826C34B" w:rsidR="3905E267" w:rsidRPr="0088425F" w:rsidRDefault="3905E267" w:rsidP="00865AB8">
      <w:pPr>
        <w:pStyle w:val="ListParagraph"/>
        <w:numPr>
          <w:ilvl w:val="0"/>
          <w:numId w:val="7"/>
        </w:numPr>
        <w:ind w:left="504"/>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Watch on Facebook with live comments:</w:t>
      </w:r>
      <w:hyperlink r:id="rId45">
        <w:r w:rsidRPr="0088425F">
          <w:rPr>
            <w:rStyle w:val="Hyperlink"/>
            <w:rFonts w:asciiTheme="majorHAnsi" w:eastAsiaTheme="minorEastAsia" w:hAnsiTheme="majorHAnsi" w:cstheme="majorHAnsi"/>
            <w:sz w:val="22"/>
            <w:szCs w:val="22"/>
          </w:rPr>
          <w:t>https://business.facebook.com/swpodcast/videos/310765373631603/</w:t>
        </w:r>
      </w:hyperlink>
      <w:r w:rsidRPr="0088425F">
        <w:rPr>
          <w:rFonts w:asciiTheme="majorHAnsi" w:eastAsiaTheme="minorEastAsia" w:hAnsiTheme="majorHAnsi" w:cstheme="majorHAnsi"/>
          <w:color w:val="000000" w:themeColor="text1"/>
          <w:sz w:val="22"/>
          <w:szCs w:val="22"/>
        </w:rPr>
        <w:t xml:space="preserve"> </w:t>
      </w:r>
    </w:p>
    <w:p w14:paraId="57A281D8" w14:textId="227F079B" w:rsidR="54ACB7AE" w:rsidRPr="0088425F" w:rsidRDefault="3905E267" w:rsidP="00865AB8">
      <w:pPr>
        <w:pStyle w:val="ListParagraph"/>
        <w:numPr>
          <w:ilvl w:val="0"/>
          <w:numId w:val="7"/>
        </w:numPr>
        <w:ind w:left="504"/>
        <w:rPr>
          <w:rFonts w:asciiTheme="majorHAnsi" w:eastAsiaTheme="minorEastAsia" w:hAnsiTheme="majorHAnsi" w:cstheme="majorHAnsi"/>
          <w:color w:val="000000" w:themeColor="text1"/>
          <w:sz w:val="22"/>
          <w:szCs w:val="22"/>
        </w:rPr>
      </w:pPr>
      <w:r w:rsidRPr="0088425F">
        <w:rPr>
          <w:rFonts w:asciiTheme="majorHAnsi" w:eastAsiaTheme="minorEastAsia" w:hAnsiTheme="majorHAnsi" w:cstheme="majorHAnsi"/>
          <w:color w:val="000000" w:themeColor="text1"/>
          <w:sz w:val="22"/>
          <w:szCs w:val="22"/>
        </w:rPr>
        <w:t xml:space="preserve">Watch on YouTube [SD] with captions: </w:t>
      </w:r>
      <w:hyperlink r:id="rId46">
        <w:r w:rsidRPr="0088425F">
          <w:rPr>
            <w:rStyle w:val="Hyperlink"/>
            <w:rFonts w:asciiTheme="majorHAnsi" w:eastAsiaTheme="minorEastAsia" w:hAnsiTheme="majorHAnsi" w:cstheme="majorHAnsi"/>
            <w:sz w:val="22"/>
            <w:szCs w:val="22"/>
          </w:rPr>
          <w:t>https://youtu.be/daaZ-vNTDrU</w:t>
        </w:r>
      </w:hyperlink>
      <w:r w:rsidRPr="0088425F">
        <w:rPr>
          <w:rFonts w:asciiTheme="majorHAnsi" w:eastAsiaTheme="minorEastAsia" w:hAnsiTheme="majorHAnsi" w:cstheme="majorHAnsi"/>
          <w:color w:val="000000" w:themeColor="text1"/>
          <w:sz w:val="22"/>
          <w:szCs w:val="22"/>
        </w:rPr>
        <w:t xml:space="preserve">  </w:t>
      </w:r>
    </w:p>
    <w:p w14:paraId="3587F1CA" w14:textId="77777777" w:rsidR="0088425F" w:rsidRPr="0088425F" w:rsidRDefault="005177B1" w:rsidP="0088425F">
      <w:pPr>
        <w:spacing w:before="120" w:after="120"/>
        <w:rPr>
          <w:rFonts w:asciiTheme="majorHAnsi" w:eastAsiaTheme="minorEastAsia" w:hAnsiTheme="majorHAnsi" w:cstheme="majorHAnsi"/>
          <w:b/>
          <w:bCs/>
        </w:rPr>
      </w:pPr>
      <w:r w:rsidRPr="0088425F">
        <w:rPr>
          <w:rFonts w:asciiTheme="majorHAnsi" w:eastAsiaTheme="minorEastAsia" w:hAnsiTheme="majorHAnsi" w:cstheme="majorHAnsi"/>
          <w:b/>
          <w:bCs/>
        </w:rPr>
        <w:t xml:space="preserve">Module </w:t>
      </w:r>
      <w:r w:rsidR="3302CE92" w:rsidRPr="0088425F">
        <w:rPr>
          <w:rFonts w:asciiTheme="majorHAnsi" w:eastAsiaTheme="minorEastAsia" w:hAnsiTheme="majorHAnsi" w:cstheme="majorHAnsi"/>
          <w:b/>
          <w:bCs/>
        </w:rPr>
        <w:t>2</w:t>
      </w:r>
      <w:r w:rsidRPr="0088425F">
        <w:rPr>
          <w:rFonts w:asciiTheme="majorHAnsi" w:eastAsiaTheme="minorEastAsia" w:hAnsiTheme="majorHAnsi" w:cstheme="majorHAnsi"/>
          <w:b/>
          <w:bCs/>
        </w:rPr>
        <w:t xml:space="preserve"> </w:t>
      </w:r>
    </w:p>
    <w:p w14:paraId="67DA6C82" w14:textId="5EF6B699" w:rsidR="0D088FE9" w:rsidRPr="009E6B32" w:rsidRDefault="1B28ED36"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 xml:space="preserve">Overview of course, </w:t>
      </w:r>
      <w:r w:rsidR="0094214D">
        <w:rPr>
          <w:rFonts w:asciiTheme="majorHAnsi" w:eastAsiaTheme="minorEastAsia" w:hAnsiTheme="majorHAnsi" w:cstheme="majorHAnsi"/>
          <w:b/>
          <w:bCs/>
          <w:sz w:val="22"/>
          <w:szCs w:val="22"/>
        </w:rPr>
        <w:t>o</w:t>
      </w:r>
      <w:r w:rsidR="005177B1" w:rsidRPr="009E6B32">
        <w:rPr>
          <w:rFonts w:asciiTheme="majorHAnsi" w:eastAsiaTheme="minorEastAsia" w:hAnsiTheme="majorHAnsi" w:cstheme="majorHAnsi"/>
          <w:b/>
          <w:bCs/>
          <w:sz w:val="22"/>
          <w:szCs w:val="22"/>
        </w:rPr>
        <w:t>verview of helping process, common factors, EBP (research literacy)</w:t>
      </w:r>
    </w:p>
    <w:p w14:paraId="5174BB34" w14:textId="6BC537FB" w:rsidR="0094214D" w:rsidRPr="0094214D" w:rsidRDefault="0094214D" w:rsidP="00252A9F">
      <w:pPr>
        <w:spacing w:before="120" w:after="120"/>
        <w:ind w:left="144"/>
        <w:rPr>
          <w:rFonts w:asciiTheme="majorHAnsi" w:eastAsiaTheme="minorEastAsia" w:hAnsiTheme="majorHAnsi" w:cstheme="majorHAnsi"/>
          <w:b/>
          <w:bCs/>
          <w:sz w:val="22"/>
          <w:szCs w:val="22"/>
        </w:rPr>
      </w:pPr>
      <w:bookmarkStart w:id="1" w:name="_Hlk97562952"/>
      <w:r w:rsidRPr="0094214D">
        <w:rPr>
          <w:rFonts w:asciiTheme="majorHAnsi" w:hAnsiTheme="majorHAnsi" w:cstheme="majorHAnsi"/>
          <w:sz w:val="22"/>
          <w:szCs w:val="22"/>
        </w:rPr>
        <w:t xml:space="preserve">This module will provide an overview of the course, the helping process, factors that cut across models of intervention to influence practice outcomes, and the inclusion of research in </w:t>
      </w:r>
      <w:r w:rsidR="00701129">
        <w:rPr>
          <w:rFonts w:asciiTheme="majorHAnsi" w:hAnsiTheme="majorHAnsi" w:cstheme="majorHAnsi"/>
          <w:sz w:val="22"/>
          <w:szCs w:val="22"/>
        </w:rPr>
        <w:t xml:space="preserve">the </w:t>
      </w:r>
      <w:r w:rsidRPr="0094214D">
        <w:rPr>
          <w:rFonts w:asciiTheme="majorHAnsi" w:hAnsiTheme="majorHAnsi" w:cstheme="majorHAnsi"/>
          <w:sz w:val="22"/>
          <w:szCs w:val="22"/>
        </w:rPr>
        <w:t>selection of interventions.</w:t>
      </w:r>
    </w:p>
    <w:p w14:paraId="43E4662F" w14:textId="16157D4D" w:rsidR="00252A9F" w:rsidRDefault="77FD8472"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4AD343BD" w14:textId="46D34C46" w:rsidR="00252A9F" w:rsidRPr="009E6B32" w:rsidRDefault="00252A9F" w:rsidP="00252A9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bookmarkEnd w:id="1"/>
    </w:p>
    <w:p w14:paraId="22E6C9AC" w14:textId="68DA2F7B" w:rsidR="71BE4FC9" w:rsidRPr="009E6B32" w:rsidRDefault="71BE4FC9" w:rsidP="00865AB8">
      <w:pPr>
        <w:pStyle w:val="ListParagraph"/>
        <w:numPr>
          <w:ilvl w:val="0"/>
          <w:numId w:val="8"/>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Identify</w:t>
      </w:r>
      <w:r w:rsidR="2B3A768C" w:rsidRPr="009E6B32">
        <w:rPr>
          <w:rFonts w:asciiTheme="majorHAnsi" w:eastAsiaTheme="minorEastAsia" w:hAnsiTheme="majorHAnsi" w:cstheme="majorHAnsi"/>
          <w:sz w:val="22"/>
          <w:szCs w:val="22"/>
        </w:rPr>
        <w:t xml:space="preserve"> steps in the helping process, from exploration through implementation and </w:t>
      </w:r>
      <w:r w:rsidR="347C5026" w:rsidRPr="009E6B32">
        <w:rPr>
          <w:rFonts w:asciiTheme="majorHAnsi" w:eastAsiaTheme="minorEastAsia" w:hAnsiTheme="majorHAnsi" w:cstheme="majorHAnsi"/>
          <w:sz w:val="22"/>
          <w:szCs w:val="22"/>
        </w:rPr>
        <w:t>termination.</w:t>
      </w:r>
    </w:p>
    <w:p w14:paraId="128F689B" w14:textId="5D0476F6" w:rsidR="7CB3714D" w:rsidRPr="009E6B32" w:rsidRDefault="7CB3714D" w:rsidP="00865AB8">
      <w:pPr>
        <w:pStyle w:val="ListParagraph"/>
        <w:numPr>
          <w:ilvl w:val="0"/>
          <w:numId w:val="8"/>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Describe </w:t>
      </w:r>
      <w:r w:rsidR="23B95BFF" w:rsidRPr="009E6B32">
        <w:rPr>
          <w:rFonts w:asciiTheme="majorHAnsi" w:eastAsiaTheme="minorEastAsia" w:hAnsiTheme="majorHAnsi" w:cstheme="majorHAnsi"/>
          <w:sz w:val="22"/>
          <w:szCs w:val="22"/>
        </w:rPr>
        <w:t xml:space="preserve">the </w:t>
      </w:r>
      <w:r w:rsidRPr="009E6B32">
        <w:rPr>
          <w:rFonts w:asciiTheme="majorHAnsi" w:eastAsiaTheme="minorEastAsia" w:hAnsiTheme="majorHAnsi" w:cstheme="majorHAnsi"/>
          <w:sz w:val="22"/>
          <w:szCs w:val="22"/>
        </w:rPr>
        <w:t xml:space="preserve">process of evidence-based practice as </w:t>
      </w:r>
      <w:r w:rsidR="4967CD52" w:rsidRPr="009E6B32">
        <w:rPr>
          <w:rFonts w:asciiTheme="majorHAnsi" w:eastAsiaTheme="minorEastAsia" w:hAnsiTheme="majorHAnsi" w:cstheme="majorHAnsi"/>
          <w:sz w:val="22"/>
          <w:szCs w:val="22"/>
        </w:rPr>
        <w:t>it applies</w:t>
      </w:r>
      <w:r w:rsidRPr="009E6B32">
        <w:rPr>
          <w:rFonts w:asciiTheme="majorHAnsi" w:eastAsiaTheme="minorEastAsia" w:hAnsiTheme="majorHAnsi" w:cstheme="majorHAnsi"/>
          <w:sz w:val="22"/>
          <w:szCs w:val="22"/>
        </w:rPr>
        <w:t xml:space="preserve"> to clinical social work.</w:t>
      </w:r>
    </w:p>
    <w:p w14:paraId="123AFCBD" w14:textId="5100FF75" w:rsidR="144432B4" w:rsidRPr="009E6B32" w:rsidRDefault="144432B4" w:rsidP="00865AB8">
      <w:pPr>
        <w:pStyle w:val="ListParagraph"/>
        <w:numPr>
          <w:ilvl w:val="0"/>
          <w:numId w:val="8"/>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Discuss common factors that </w:t>
      </w:r>
      <w:r w:rsidR="0F54C93E" w:rsidRPr="009E6B32">
        <w:rPr>
          <w:rFonts w:asciiTheme="majorHAnsi" w:eastAsiaTheme="minorEastAsia" w:hAnsiTheme="majorHAnsi" w:cstheme="majorHAnsi"/>
          <w:sz w:val="22"/>
          <w:szCs w:val="22"/>
        </w:rPr>
        <w:t>influence the effectiveness of therapeutic interventions</w:t>
      </w:r>
      <w:r w:rsidRPr="009E6B32">
        <w:rPr>
          <w:rFonts w:asciiTheme="majorHAnsi" w:eastAsiaTheme="minorEastAsia" w:hAnsiTheme="majorHAnsi" w:cstheme="majorHAnsi"/>
          <w:sz w:val="22"/>
          <w:szCs w:val="22"/>
        </w:rPr>
        <w:t>.</w:t>
      </w:r>
    </w:p>
    <w:p w14:paraId="12132539" w14:textId="2E806AF2" w:rsidR="005177B1" w:rsidRPr="00252A9F" w:rsidRDefault="2A8EBB0D" w:rsidP="00865AB8">
      <w:pPr>
        <w:pStyle w:val="ListParagraph"/>
        <w:numPr>
          <w:ilvl w:val="0"/>
          <w:numId w:val="8"/>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Identify</w:t>
      </w:r>
      <w:r w:rsidR="46A01D3F" w:rsidRPr="009E6B32">
        <w:rPr>
          <w:rFonts w:asciiTheme="majorHAnsi" w:eastAsiaTheme="minorEastAsia" w:hAnsiTheme="majorHAnsi" w:cstheme="majorHAnsi"/>
          <w:sz w:val="22"/>
          <w:szCs w:val="22"/>
        </w:rPr>
        <w:t xml:space="preserve"> s</w:t>
      </w:r>
      <w:r w:rsidR="536FD8F4" w:rsidRPr="009E6B32">
        <w:rPr>
          <w:rFonts w:asciiTheme="majorHAnsi" w:eastAsiaTheme="minorEastAsia" w:hAnsiTheme="majorHAnsi" w:cstheme="majorHAnsi"/>
          <w:sz w:val="22"/>
          <w:szCs w:val="22"/>
        </w:rPr>
        <w:t>kills required for working with</w:t>
      </w:r>
      <w:r w:rsidR="46A01D3F" w:rsidRPr="009E6B32">
        <w:rPr>
          <w:rFonts w:asciiTheme="majorHAnsi" w:eastAsiaTheme="minorEastAsia" w:hAnsiTheme="majorHAnsi" w:cstheme="majorHAnsi"/>
          <w:sz w:val="22"/>
          <w:szCs w:val="22"/>
        </w:rPr>
        <w:t xml:space="preserve"> </w:t>
      </w:r>
      <w:r w:rsidR="4176FB13" w:rsidRPr="009E6B32">
        <w:rPr>
          <w:rFonts w:asciiTheme="majorHAnsi" w:eastAsiaTheme="minorEastAsia" w:hAnsiTheme="majorHAnsi" w:cstheme="majorHAnsi"/>
          <w:sz w:val="22"/>
          <w:szCs w:val="22"/>
        </w:rPr>
        <w:t>individuals and families</w:t>
      </w:r>
      <w:r w:rsidR="46A01D3F" w:rsidRPr="009E6B32">
        <w:rPr>
          <w:rFonts w:asciiTheme="majorHAnsi" w:eastAsiaTheme="minorEastAsia" w:hAnsiTheme="majorHAnsi" w:cstheme="majorHAnsi"/>
          <w:sz w:val="22"/>
          <w:szCs w:val="22"/>
        </w:rPr>
        <w:t xml:space="preserve"> from culturally </w:t>
      </w:r>
      <w:r w:rsidR="3C787E2F" w:rsidRPr="009E6B32">
        <w:rPr>
          <w:rFonts w:asciiTheme="majorHAnsi" w:eastAsiaTheme="minorEastAsia" w:hAnsiTheme="majorHAnsi" w:cstheme="majorHAnsi"/>
          <w:sz w:val="22"/>
          <w:szCs w:val="22"/>
        </w:rPr>
        <w:t xml:space="preserve">diverse </w:t>
      </w:r>
      <w:r w:rsidR="46A01D3F" w:rsidRPr="009E6B32">
        <w:rPr>
          <w:rFonts w:asciiTheme="majorHAnsi" w:eastAsiaTheme="minorEastAsia" w:hAnsiTheme="majorHAnsi" w:cstheme="majorHAnsi"/>
          <w:sz w:val="22"/>
          <w:szCs w:val="22"/>
        </w:rPr>
        <w:t>backgrounds.</w:t>
      </w:r>
    </w:p>
    <w:p w14:paraId="1DF5C365" w14:textId="0D5E13B6" w:rsidR="4E22C568" w:rsidRPr="009E6B32" w:rsidRDefault="005177B1"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3A6DDBD0" w:rsidRPr="009E6B32">
        <w:rPr>
          <w:rFonts w:asciiTheme="majorHAnsi" w:eastAsiaTheme="minorEastAsia" w:hAnsiTheme="majorHAnsi" w:cstheme="majorHAnsi"/>
          <w:b/>
          <w:bCs/>
          <w:sz w:val="22"/>
          <w:szCs w:val="22"/>
        </w:rPr>
        <w:t>quired resources</w:t>
      </w:r>
    </w:p>
    <w:p w14:paraId="1216D637" w14:textId="5EE211A6" w:rsidR="4E22C568" w:rsidRPr="00252A9F" w:rsidRDefault="080B2003" w:rsidP="00865AB8">
      <w:pPr>
        <w:pStyle w:val="ListParagraph"/>
        <w:numPr>
          <w:ilvl w:val="0"/>
          <w:numId w:val="9"/>
        </w:numPr>
        <w:ind w:left="504"/>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Hepworth et al., Chapter 3</w:t>
      </w:r>
      <w:r w:rsidR="3FDFF766" w:rsidRPr="00252A9F">
        <w:rPr>
          <w:rFonts w:asciiTheme="majorHAnsi" w:eastAsiaTheme="minorEastAsia" w:hAnsiTheme="majorHAnsi" w:cstheme="majorHAnsi"/>
          <w:sz w:val="22"/>
          <w:szCs w:val="22"/>
        </w:rPr>
        <w:t xml:space="preserve"> – Overview of the helping process.</w:t>
      </w:r>
    </w:p>
    <w:p w14:paraId="0B56B843" w14:textId="566D4034" w:rsidR="0521B9D7" w:rsidRPr="00252A9F" w:rsidRDefault="4E22C568" w:rsidP="00865AB8">
      <w:pPr>
        <w:pStyle w:val="ListParagraph"/>
        <w:numPr>
          <w:ilvl w:val="0"/>
          <w:numId w:val="9"/>
        </w:numPr>
        <w:ind w:left="504"/>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Sue, D. W., Sue, D. &amp; Sue, D. (</w:t>
      </w:r>
      <w:r w:rsidR="59FCF764" w:rsidRPr="00252A9F">
        <w:rPr>
          <w:rFonts w:asciiTheme="majorHAnsi" w:eastAsiaTheme="minorEastAsia" w:hAnsiTheme="majorHAnsi" w:cstheme="majorHAnsi"/>
          <w:sz w:val="22"/>
          <w:szCs w:val="22"/>
        </w:rPr>
        <w:t>2012). Multicultural Evidence-Based Practice (pp. 233-</w:t>
      </w:r>
      <w:r w:rsidR="5D21F5AB" w:rsidRPr="00252A9F">
        <w:rPr>
          <w:rFonts w:asciiTheme="majorHAnsi" w:eastAsiaTheme="minorEastAsia" w:hAnsiTheme="majorHAnsi" w:cstheme="majorHAnsi"/>
          <w:sz w:val="22"/>
          <w:szCs w:val="22"/>
        </w:rPr>
        <w:t>258)</w:t>
      </w:r>
      <w:r w:rsidR="59FCF764" w:rsidRPr="00252A9F">
        <w:rPr>
          <w:rFonts w:asciiTheme="majorHAnsi" w:eastAsiaTheme="minorEastAsia" w:hAnsiTheme="majorHAnsi" w:cstheme="majorHAnsi"/>
          <w:sz w:val="22"/>
          <w:szCs w:val="22"/>
        </w:rPr>
        <w:t xml:space="preserve">. </w:t>
      </w:r>
      <w:r w:rsidRPr="00252A9F">
        <w:rPr>
          <w:rFonts w:asciiTheme="majorHAnsi" w:eastAsiaTheme="minorEastAsia" w:hAnsiTheme="majorHAnsi" w:cstheme="majorHAnsi"/>
          <w:sz w:val="22"/>
          <w:szCs w:val="22"/>
        </w:rPr>
        <w:t xml:space="preserve"> </w:t>
      </w:r>
      <w:hyperlink r:id="rId47">
        <w:r w:rsidR="7DCF8312" w:rsidRPr="00252A9F">
          <w:rPr>
            <w:rStyle w:val="Hyperlink"/>
            <w:rFonts w:asciiTheme="majorHAnsi" w:eastAsiaTheme="minorEastAsia" w:hAnsiTheme="majorHAnsi" w:cstheme="majorHAnsi"/>
            <w:sz w:val="22"/>
            <w:szCs w:val="22"/>
          </w:rPr>
          <w:t>Counseling the culturally diverse: Theory and practice</w:t>
        </w:r>
      </w:hyperlink>
      <w:r w:rsidR="7DCF8312" w:rsidRPr="00252A9F">
        <w:rPr>
          <w:rFonts w:asciiTheme="majorHAnsi" w:eastAsiaTheme="minorEastAsia" w:hAnsiTheme="majorHAnsi" w:cstheme="majorHAnsi"/>
          <w:sz w:val="22"/>
          <w:szCs w:val="22"/>
        </w:rPr>
        <w:t>. Hoboken, NJ: Wiley &amp; Sons.</w:t>
      </w:r>
    </w:p>
    <w:p w14:paraId="3244B781" w14:textId="466D4A2F" w:rsidR="7C1CCE9F" w:rsidRPr="00252A9F" w:rsidRDefault="75B328A0" w:rsidP="00865AB8">
      <w:pPr>
        <w:pStyle w:val="ListParagraph"/>
        <w:numPr>
          <w:ilvl w:val="0"/>
          <w:numId w:val="9"/>
        </w:numPr>
        <w:ind w:left="504"/>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Singer, J. B. (Host). (2011, March 9). The process of evidence-based practice: An interview with Danielle E. Parish, Ph.D. [Episode 65]. </w:t>
      </w:r>
      <w:r w:rsidRPr="00252A9F">
        <w:rPr>
          <w:rFonts w:asciiTheme="majorHAnsi" w:eastAsiaTheme="minorEastAsia" w:hAnsiTheme="majorHAnsi" w:cstheme="majorHAnsi"/>
          <w:i/>
          <w:iCs/>
          <w:sz w:val="22"/>
          <w:szCs w:val="22"/>
        </w:rPr>
        <w:t>Social Work Podcast.</w:t>
      </w:r>
      <w:r w:rsidRPr="00252A9F">
        <w:rPr>
          <w:rFonts w:asciiTheme="majorHAnsi" w:eastAsiaTheme="minorEastAsia" w:hAnsiTheme="majorHAnsi" w:cstheme="majorHAnsi"/>
          <w:sz w:val="22"/>
          <w:szCs w:val="22"/>
        </w:rPr>
        <w:t xml:space="preserve"> Podcast retrieved Month Day, Year, from </w:t>
      </w:r>
      <w:hyperlink r:id="rId48">
        <w:r w:rsidRPr="00252A9F">
          <w:rPr>
            <w:rStyle w:val="Hyperlink"/>
            <w:rFonts w:asciiTheme="majorHAnsi" w:eastAsiaTheme="minorEastAsia" w:hAnsiTheme="majorHAnsi" w:cstheme="majorHAnsi"/>
            <w:sz w:val="22"/>
            <w:szCs w:val="22"/>
          </w:rPr>
          <w:t>http://socialworkpodcast.com/2011/03/process-of-evidence-based-practice.html</w:t>
        </w:r>
      </w:hyperlink>
    </w:p>
    <w:p w14:paraId="4DA59586" w14:textId="0FC4D947" w:rsidR="0D088FE9" w:rsidRPr="00252A9F" w:rsidRDefault="74CC5B97" w:rsidP="00865AB8">
      <w:pPr>
        <w:pStyle w:val="ListParagraph"/>
        <w:numPr>
          <w:ilvl w:val="0"/>
          <w:numId w:val="9"/>
        </w:numPr>
        <w:ind w:left="504"/>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Spencer, M. (2008). </w:t>
      </w:r>
      <w:hyperlink r:id="rId49">
        <w:r w:rsidRPr="00252A9F">
          <w:rPr>
            <w:rStyle w:val="Hyperlink"/>
            <w:rFonts w:asciiTheme="majorHAnsi" w:eastAsiaTheme="minorEastAsia" w:hAnsiTheme="majorHAnsi" w:cstheme="majorHAnsi"/>
            <w:sz w:val="22"/>
            <w:szCs w:val="22"/>
          </w:rPr>
          <w:t xml:space="preserve">A social worker's reflections on power, privilege, and oppression. </w:t>
        </w:r>
      </w:hyperlink>
      <w:r w:rsidRPr="00252A9F">
        <w:rPr>
          <w:rFonts w:asciiTheme="majorHAnsi" w:eastAsiaTheme="minorEastAsia" w:hAnsiTheme="majorHAnsi" w:cstheme="majorHAnsi"/>
          <w:i/>
          <w:iCs/>
          <w:sz w:val="22"/>
          <w:szCs w:val="22"/>
        </w:rPr>
        <w:t>Social Work- Albany New York. 53</w:t>
      </w:r>
      <w:r w:rsidRPr="00252A9F">
        <w:rPr>
          <w:rFonts w:asciiTheme="majorHAnsi" w:eastAsiaTheme="minorEastAsia" w:hAnsiTheme="majorHAnsi" w:cstheme="majorHAnsi"/>
          <w:sz w:val="22"/>
          <w:szCs w:val="22"/>
        </w:rPr>
        <w:t>(2), 99.</w:t>
      </w:r>
    </w:p>
    <w:p w14:paraId="4540F394" w14:textId="5D78A852" w:rsidR="4B9E48E2" w:rsidRPr="009E6B32" w:rsidRDefault="4B9E48E2"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255A0932" w14:textId="1E2AD77C" w:rsidR="0D088FE9" w:rsidRPr="00252A9F" w:rsidRDefault="4B9E48E2" w:rsidP="00865AB8">
      <w:pPr>
        <w:pStyle w:val="ListParagraph"/>
        <w:numPr>
          <w:ilvl w:val="0"/>
          <w:numId w:val="10"/>
        </w:numPr>
        <w:ind w:left="432"/>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Wike, T.L., Bledsoe, S.E., Manuel, J.I., Despard, M., Johnson, L.V., Bellamy, J.L., &amp; Killian-Farrell, C. (2014). </w:t>
      </w:r>
      <w:hyperlink r:id="rId50">
        <w:r w:rsidRPr="00252A9F">
          <w:rPr>
            <w:rStyle w:val="Hyperlink"/>
            <w:rFonts w:asciiTheme="majorHAnsi" w:eastAsiaTheme="minorEastAsia" w:hAnsiTheme="majorHAnsi" w:cstheme="majorHAnsi"/>
            <w:sz w:val="22"/>
            <w:szCs w:val="22"/>
          </w:rPr>
          <w:t>Evidence-based practice in social work: Challenges and opportunities for clinicians and organizations</w:t>
        </w:r>
      </w:hyperlink>
      <w:r w:rsidRPr="00252A9F">
        <w:rPr>
          <w:rFonts w:asciiTheme="majorHAnsi" w:eastAsiaTheme="minorEastAsia" w:hAnsiTheme="majorHAnsi" w:cstheme="majorHAnsi"/>
          <w:sz w:val="22"/>
          <w:szCs w:val="22"/>
        </w:rPr>
        <w:t xml:space="preserve">. </w:t>
      </w:r>
      <w:r w:rsidRPr="00252A9F">
        <w:rPr>
          <w:rFonts w:asciiTheme="majorHAnsi" w:eastAsiaTheme="minorEastAsia" w:hAnsiTheme="majorHAnsi" w:cstheme="majorHAnsi"/>
          <w:i/>
          <w:iCs/>
          <w:sz w:val="22"/>
          <w:szCs w:val="22"/>
        </w:rPr>
        <w:t>Clinical Social Work Journal, 42</w:t>
      </w:r>
      <w:r w:rsidRPr="00252A9F">
        <w:rPr>
          <w:rFonts w:asciiTheme="majorHAnsi" w:eastAsiaTheme="minorEastAsia" w:hAnsiTheme="majorHAnsi" w:cstheme="majorHAnsi"/>
          <w:sz w:val="22"/>
          <w:szCs w:val="22"/>
        </w:rPr>
        <w:t>(4), 161-170.</w:t>
      </w:r>
    </w:p>
    <w:p w14:paraId="1108C756" w14:textId="646EE1FE" w:rsidR="5701F022" w:rsidRPr="00252A9F" w:rsidRDefault="5701F022" w:rsidP="00865AB8">
      <w:pPr>
        <w:pStyle w:val="ListParagraph"/>
        <w:numPr>
          <w:ilvl w:val="0"/>
          <w:numId w:val="10"/>
        </w:numPr>
        <w:ind w:left="432"/>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Drisko, J.  (2013, September 03). Common Factors in Psychotherapy. </w:t>
      </w:r>
      <w:hyperlink r:id="rId51">
        <w:r w:rsidRPr="00252A9F">
          <w:rPr>
            <w:rStyle w:val="Hyperlink"/>
            <w:rFonts w:asciiTheme="majorHAnsi" w:eastAsiaTheme="minorEastAsia" w:hAnsiTheme="majorHAnsi" w:cstheme="majorHAnsi"/>
            <w:i/>
            <w:iCs/>
            <w:sz w:val="22"/>
            <w:szCs w:val="22"/>
          </w:rPr>
          <w:t xml:space="preserve">Encyclopedia of </w:t>
        </w:r>
        <w:r w:rsidR="6DBB8FEB" w:rsidRPr="00252A9F">
          <w:rPr>
            <w:rStyle w:val="Hyperlink"/>
            <w:rFonts w:asciiTheme="majorHAnsi" w:eastAsiaTheme="minorEastAsia" w:hAnsiTheme="majorHAnsi" w:cstheme="majorHAnsi"/>
            <w:i/>
            <w:iCs/>
            <w:sz w:val="22"/>
            <w:szCs w:val="22"/>
          </w:rPr>
          <w:t>social w</w:t>
        </w:r>
        <w:r w:rsidRPr="00252A9F">
          <w:rPr>
            <w:rStyle w:val="Hyperlink"/>
            <w:rFonts w:asciiTheme="majorHAnsi" w:eastAsiaTheme="minorEastAsia" w:hAnsiTheme="majorHAnsi" w:cstheme="majorHAnsi"/>
            <w:i/>
            <w:iCs/>
            <w:sz w:val="22"/>
            <w:szCs w:val="22"/>
          </w:rPr>
          <w:t>ork</w:t>
        </w:r>
      </w:hyperlink>
      <w:r w:rsidRPr="00252A9F">
        <w:rPr>
          <w:rFonts w:asciiTheme="majorHAnsi" w:eastAsiaTheme="minorEastAsia" w:hAnsiTheme="majorHAnsi" w:cstheme="majorHAnsi"/>
          <w:i/>
          <w:iCs/>
          <w:sz w:val="22"/>
          <w:szCs w:val="22"/>
        </w:rPr>
        <w:t>.</w:t>
      </w:r>
      <w:r w:rsidRPr="00252A9F">
        <w:rPr>
          <w:rFonts w:asciiTheme="majorHAnsi" w:eastAsiaTheme="minorEastAsia" w:hAnsiTheme="majorHAnsi" w:cstheme="majorHAnsi"/>
          <w:sz w:val="22"/>
          <w:szCs w:val="22"/>
        </w:rPr>
        <w:t xml:space="preserve"> Retrieved 27 Jan. 2021, from https://oxfordre-com.flagship.luc.edu/socialwork/view/10.1093/acrefore/9780199975839.001.0001/acrefore-9780199975839-e-877.</w:t>
      </w:r>
    </w:p>
    <w:p w14:paraId="082C26D7" w14:textId="77777777" w:rsidR="000C204C" w:rsidRPr="009E6B32" w:rsidRDefault="000C204C" w:rsidP="0D088FE9">
      <w:pPr>
        <w:rPr>
          <w:rFonts w:asciiTheme="majorHAnsi" w:eastAsiaTheme="minorEastAsia" w:hAnsiTheme="majorHAnsi" w:cstheme="majorHAnsi"/>
          <w:sz w:val="22"/>
          <w:szCs w:val="22"/>
        </w:rPr>
      </w:pPr>
    </w:p>
    <w:p w14:paraId="1E2A53B9" w14:textId="77777777" w:rsidR="00252A9F" w:rsidRPr="00252A9F" w:rsidRDefault="005177B1" w:rsidP="12110CC1">
      <w:pPr>
        <w:rPr>
          <w:rFonts w:asciiTheme="majorHAnsi" w:eastAsiaTheme="minorEastAsia" w:hAnsiTheme="majorHAnsi" w:cstheme="majorHAnsi"/>
          <w:b/>
          <w:bCs/>
        </w:rPr>
      </w:pPr>
      <w:r w:rsidRPr="00252A9F">
        <w:rPr>
          <w:rFonts w:asciiTheme="majorHAnsi" w:eastAsiaTheme="minorEastAsia" w:hAnsiTheme="majorHAnsi" w:cstheme="majorHAnsi"/>
          <w:b/>
          <w:bCs/>
        </w:rPr>
        <w:t xml:space="preserve">Module </w:t>
      </w:r>
      <w:r w:rsidR="467F5899" w:rsidRPr="00252A9F">
        <w:rPr>
          <w:rFonts w:asciiTheme="majorHAnsi" w:eastAsiaTheme="minorEastAsia" w:hAnsiTheme="majorHAnsi" w:cstheme="majorHAnsi"/>
          <w:b/>
          <w:bCs/>
        </w:rPr>
        <w:t>3</w:t>
      </w:r>
      <w:r w:rsidRPr="00252A9F">
        <w:rPr>
          <w:rFonts w:asciiTheme="majorHAnsi" w:eastAsiaTheme="minorEastAsia" w:hAnsiTheme="majorHAnsi" w:cstheme="majorHAnsi"/>
          <w:b/>
          <w:bCs/>
        </w:rPr>
        <w:t xml:space="preserve"> </w:t>
      </w:r>
    </w:p>
    <w:p w14:paraId="21A89EFF" w14:textId="43E7F5A7" w:rsidR="005177B1" w:rsidRDefault="005177B1"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Engagement (across modalities, e.g., online), empathy, attunement, listening</w:t>
      </w:r>
    </w:p>
    <w:p w14:paraId="34C7E7BB" w14:textId="66852279" w:rsidR="0094214D" w:rsidRPr="0094214D" w:rsidRDefault="0094214D" w:rsidP="00252A9F">
      <w:pPr>
        <w:spacing w:before="120" w:after="120"/>
        <w:ind w:left="144"/>
        <w:rPr>
          <w:rFonts w:asciiTheme="majorHAnsi" w:eastAsiaTheme="minorEastAsia" w:hAnsiTheme="majorHAnsi" w:cstheme="majorHAnsi"/>
          <w:b/>
          <w:bCs/>
          <w:sz w:val="22"/>
          <w:szCs w:val="22"/>
        </w:rPr>
      </w:pPr>
      <w:r w:rsidRPr="0094214D">
        <w:rPr>
          <w:rFonts w:asciiTheme="majorHAnsi" w:hAnsiTheme="majorHAnsi" w:cstheme="majorHAnsi"/>
          <w:sz w:val="22"/>
          <w:szCs w:val="22"/>
        </w:rPr>
        <w:t>This module will teach students strategies for engaging individuals and families across identities and modalities, focusing on the use of empathy and attunement.</w:t>
      </w:r>
    </w:p>
    <w:p w14:paraId="7CE8C480"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6EB40309" w14:textId="6FA67565" w:rsidR="0D088FE9" w:rsidRPr="009E6B32" w:rsidRDefault="00252A9F" w:rsidP="00252A9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06153B9B" w14:textId="5F622F52" w:rsidR="333F4D51" w:rsidRPr="009E6B32" w:rsidRDefault="333F4D51" w:rsidP="00865AB8">
      <w:pPr>
        <w:pStyle w:val="ListParagraph"/>
        <w:numPr>
          <w:ilvl w:val="0"/>
          <w:numId w:val="11"/>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Describe strategies for engaging </w:t>
      </w:r>
      <w:r w:rsidR="3B1064AF" w:rsidRPr="009E6B32">
        <w:rPr>
          <w:rFonts w:asciiTheme="majorHAnsi" w:eastAsiaTheme="minorEastAsia" w:hAnsiTheme="majorHAnsi" w:cstheme="majorHAnsi"/>
          <w:sz w:val="22"/>
          <w:szCs w:val="22"/>
        </w:rPr>
        <w:t>individuals and families</w:t>
      </w:r>
      <w:r w:rsidRPr="009E6B32">
        <w:rPr>
          <w:rFonts w:asciiTheme="majorHAnsi" w:eastAsiaTheme="minorEastAsia" w:hAnsiTheme="majorHAnsi" w:cstheme="majorHAnsi"/>
          <w:sz w:val="22"/>
          <w:szCs w:val="22"/>
        </w:rPr>
        <w:t xml:space="preserve"> </w:t>
      </w:r>
      <w:r w:rsidR="5067F23C" w:rsidRPr="009E6B32">
        <w:rPr>
          <w:rFonts w:asciiTheme="majorHAnsi" w:eastAsiaTheme="minorEastAsia" w:hAnsiTheme="majorHAnsi" w:cstheme="majorHAnsi"/>
          <w:sz w:val="22"/>
          <w:szCs w:val="22"/>
        </w:rPr>
        <w:t xml:space="preserve">with </w:t>
      </w:r>
      <w:r w:rsidRPr="009E6B32">
        <w:rPr>
          <w:rFonts w:asciiTheme="majorHAnsi" w:eastAsiaTheme="minorEastAsia" w:hAnsiTheme="majorHAnsi" w:cstheme="majorHAnsi"/>
          <w:sz w:val="22"/>
          <w:szCs w:val="22"/>
        </w:rPr>
        <w:t>inter</w:t>
      </w:r>
      <w:r w:rsidR="3BDF178E" w:rsidRPr="009E6B32">
        <w:rPr>
          <w:rFonts w:asciiTheme="majorHAnsi" w:eastAsiaTheme="minorEastAsia" w:hAnsiTheme="majorHAnsi" w:cstheme="majorHAnsi"/>
          <w:sz w:val="22"/>
          <w:szCs w:val="22"/>
        </w:rPr>
        <w:t>secting</w:t>
      </w:r>
      <w:r w:rsidRPr="009E6B32">
        <w:rPr>
          <w:rFonts w:asciiTheme="majorHAnsi" w:eastAsiaTheme="minorEastAsia" w:hAnsiTheme="majorHAnsi" w:cstheme="majorHAnsi"/>
          <w:sz w:val="22"/>
          <w:szCs w:val="22"/>
        </w:rPr>
        <w:t xml:space="preserve"> </w:t>
      </w:r>
      <w:r w:rsidR="22D4E072" w:rsidRPr="009E6B32">
        <w:rPr>
          <w:rFonts w:asciiTheme="majorHAnsi" w:eastAsiaTheme="minorEastAsia" w:hAnsiTheme="majorHAnsi" w:cstheme="majorHAnsi"/>
          <w:sz w:val="22"/>
          <w:szCs w:val="22"/>
        </w:rPr>
        <w:t>identities.</w:t>
      </w:r>
    </w:p>
    <w:p w14:paraId="038AEB1F" w14:textId="06449F90" w:rsidR="46513242" w:rsidRPr="009E6B32" w:rsidRDefault="46513242" w:rsidP="00865AB8">
      <w:pPr>
        <w:pStyle w:val="ListParagraph"/>
        <w:numPr>
          <w:ilvl w:val="0"/>
          <w:numId w:val="11"/>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Describe strategies for engaging individuals and families across </w:t>
      </w:r>
      <w:r w:rsidR="1EBD2AA0" w:rsidRPr="009E6B32">
        <w:rPr>
          <w:rFonts w:asciiTheme="majorHAnsi" w:eastAsiaTheme="minorEastAsia" w:hAnsiTheme="majorHAnsi" w:cstheme="majorHAnsi"/>
          <w:sz w:val="22"/>
          <w:szCs w:val="22"/>
        </w:rPr>
        <w:t>modalities.</w:t>
      </w:r>
    </w:p>
    <w:p w14:paraId="037E7E5C" w14:textId="1B344FE4" w:rsidR="71D790E2" w:rsidRPr="009E6B32" w:rsidRDefault="71D790E2" w:rsidP="00865AB8">
      <w:pPr>
        <w:pStyle w:val="ListParagraph"/>
        <w:numPr>
          <w:ilvl w:val="0"/>
          <w:numId w:val="11"/>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Articulate the role of empathy and attunement in establishing rapport with </w:t>
      </w:r>
      <w:r w:rsidR="117CA139" w:rsidRPr="009E6B32">
        <w:rPr>
          <w:rFonts w:asciiTheme="majorHAnsi" w:eastAsiaTheme="minorEastAsia" w:hAnsiTheme="majorHAnsi" w:cstheme="majorHAnsi"/>
          <w:sz w:val="22"/>
          <w:szCs w:val="22"/>
        </w:rPr>
        <w:t xml:space="preserve">individuals and </w:t>
      </w:r>
      <w:r w:rsidR="6EFAA74C" w:rsidRPr="009E6B32">
        <w:rPr>
          <w:rFonts w:asciiTheme="majorHAnsi" w:eastAsiaTheme="minorEastAsia" w:hAnsiTheme="majorHAnsi" w:cstheme="majorHAnsi"/>
          <w:sz w:val="22"/>
          <w:szCs w:val="22"/>
        </w:rPr>
        <w:t>families.</w:t>
      </w:r>
    </w:p>
    <w:p w14:paraId="536D0FD6" w14:textId="15C86EBA" w:rsidR="0D088FE9" w:rsidRPr="00252A9F" w:rsidRDefault="27166339" w:rsidP="00865AB8">
      <w:pPr>
        <w:pStyle w:val="ListParagraph"/>
        <w:numPr>
          <w:ilvl w:val="0"/>
          <w:numId w:val="11"/>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lastRenderedPageBreak/>
        <w:t>I</w:t>
      </w:r>
      <w:r w:rsidR="0094214D">
        <w:rPr>
          <w:rFonts w:asciiTheme="majorHAnsi" w:eastAsiaTheme="minorEastAsia" w:hAnsiTheme="majorHAnsi" w:cstheme="majorHAnsi"/>
          <w:sz w:val="22"/>
          <w:szCs w:val="22"/>
        </w:rPr>
        <w:t>mprove</w:t>
      </w:r>
      <w:r w:rsidRPr="009E6B32">
        <w:rPr>
          <w:rFonts w:asciiTheme="majorHAnsi" w:eastAsiaTheme="minorEastAsia" w:hAnsiTheme="majorHAnsi" w:cstheme="majorHAnsi"/>
          <w:sz w:val="22"/>
          <w:szCs w:val="22"/>
        </w:rPr>
        <w:t xml:space="preserve"> ability to accurately convey </w:t>
      </w:r>
      <w:r w:rsidR="5AF9D81F" w:rsidRPr="009E6B32">
        <w:rPr>
          <w:rFonts w:asciiTheme="majorHAnsi" w:eastAsiaTheme="minorEastAsia" w:hAnsiTheme="majorHAnsi" w:cstheme="majorHAnsi"/>
          <w:sz w:val="22"/>
          <w:szCs w:val="22"/>
        </w:rPr>
        <w:t>empathy.</w:t>
      </w:r>
    </w:p>
    <w:p w14:paraId="12102689" w14:textId="5FF2A1F2" w:rsidR="005177B1" w:rsidRPr="009E6B32" w:rsidRDefault="005177B1"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6429FC1E" w:rsidRPr="009E6B32">
        <w:rPr>
          <w:rFonts w:asciiTheme="majorHAnsi" w:eastAsiaTheme="minorEastAsia" w:hAnsiTheme="majorHAnsi" w:cstheme="majorHAnsi"/>
          <w:b/>
          <w:bCs/>
          <w:sz w:val="22"/>
          <w:szCs w:val="22"/>
        </w:rPr>
        <w:t>quired resources</w:t>
      </w:r>
    </w:p>
    <w:p w14:paraId="6588E1A7" w14:textId="77777777" w:rsidR="00252A9F" w:rsidRDefault="33C2784E" w:rsidP="00865AB8">
      <w:pPr>
        <w:pStyle w:val="ListParagraph"/>
        <w:numPr>
          <w:ilvl w:val="0"/>
          <w:numId w:val="12"/>
        </w:numPr>
        <w:ind w:left="432"/>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Hepworth, Chapter 5</w:t>
      </w:r>
      <w:r w:rsidR="5200731D" w:rsidRPr="00252A9F">
        <w:rPr>
          <w:rFonts w:asciiTheme="majorHAnsi" w:eastAsiaTheme="minorEastAsia" w:hAnsiTheme="majorHAnsi" w:cstheme="majorHAnsi"/>
          <w:sz w:val="22"/>
          <w:szCs w:val="22"/>
        </w:rPr>
        <w:t xml:space="preserve"> – Building blocks of communication</w:t>
      </w:r>
      <w:r w:rsidR="18ACF99E" w:rsidRPr="00252A9F">
        <w:rPr>
          <w:rFonts w:asciiTheme="majorHAnsi" w:eastAsiaTheme="minorEastAsia" w:hAnsiTheme="majorHAnsi" w:cstheme="majorHAnsi"/>
          <w:sz w:val="22"/>
          <w:szCs w:val="22"/>
        </w:rPr>
        <w:t xml:space="preserve">: </w:t>
      </w:r>
      <w:r w:rsidR="5200731D" w:rsidRPr="00252A9F">
        <w:rPr>
          <w:rFonts w:asciiTheme="majorHAnsi" w:eastAsiaTheme="minorEastAsia" w:hAnsiTheme="majorHAnsi" w:cstheme="majorHAnsi"/>
          <w:sz w:val="22"/>
          <w:szCs w:val="22"/>
        </w:rPr>
        <w:t xml:space="preserve">conveying empathy and </w:t>
      </w:r>
      <w:r w:rsidR="4F958ECE" w:rsidRPr="00252A9F">
        <w:rPr>
          <w:rFonts w:asciiTheme="majorHAnsi" w:eastAsiaTheme="minorEastAsia" w:hAnsiTheme="majorHAnsi" w:cstheme="majorHAnsi"/>
          <w:sz w:val="22"/>
          <w:szCs w:val="22"/>
        </w:rPr>
        <w:t>authenticity.</w:t>
      </w:r>
    </w:p>
    <w:p w14:paraId="3CBCEE9D" w14:textId="4E9CB487" w:rsidR="36A8FC2B" w:rsidRPr="00252A9F" w:rsidRDefault="485012F9" w:rsidP="00865AB8">
      <w:pPr>
        <w:pStyle w:val="ListParagraph"/>
        <w:numPr>
          <w:ilvl w:val="0"/>
          <w:numId w:val="12"/>
        </w:numPr>
        <w:ind w:left="432"/>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Maheu, M., Drude, K., Hertlein, K., &amp; Hilty, D. (2018). </w:t>
      </w:r>
      <w:hyperlink r:id="rId52">
        <w:r w:rsidRPr="00252A9F">
          <w:rPr>
            <w:rStyle w:val="Hyperlink"/>
            <w:rFonts w:asciiTheme="majorHAnsi" w:eastAsiaTheme="minorEastAsia" w:hAnsiTheme="majorHAnsi" w:cstheme="majorHAnsi"/>
            <w:sz w:val="22"/>
            <w:szCs w:val="22"/>
          </w:rPr>
          <w:t xml:space="preserve">A </w:t>
        </w:r>
        <w:r w:rsidR="75DE5864" w:rsidRPr="00252A9F">
          <w:rPr>
            <w:rStyle w:val="Hyperlink"/>
            <w:rFonts w:asciiTheme="majorHAnsi" w:eastAsiaTheme="minorEastAsia" w:hAnsiTheme="majorHAnsi" w:cstheme="majorHAnsi"/>
            <w:sz w:val="22"/>
            <w:szCs w:val="22"/>
          </w:rPr>
          <w:t>framework of interprofessional telebehavioral health competencies: Implementation and challenges moving f</w:t>
        </w:r>
        <w:r w:rsidRPr="00252A9F">
          <w:rPr>
            <w:rStyle w:val="Hyperlink"/>
            <w:rFonts w:asciiTheme="majorHAnsi" w:eastAsiaTheme="minorEastAsia" w:hAnsiTheme="majorHAnsi" w:cstheme="majorHAnsi"/>
            <w:sz w:val="22"/>
            <w:szCs w:val="22"/>
          </w:rPr>
          <w:t>orward</w:t>
        </w:r>
      </w:hyperlink>
      <w:r w:rsidRPr="00252A9F">
        <w:rPr>
          <w:rFonts w:asciiTheme="majorHAnsi" w:eastAsiaTheme="minorEastAsia" w:hAnsiTheme="majorHAnsi" w:cstheme="majorHAnsi"/>
          <w:sz w:val="22"/>
          <w:szCs w:val="22"/>
        </w:rPr>
        <w:t xml:space="preserve">. </w:t>
      </w:r>
      <w:r w:rsidRPr="00252A9F">
        <w:rPr>
          <w:rFonts w:asciiTheme="majorHAnsi" w:eastAsiaTheme="minorEastAsia" w:hAnsiTheme="majorHAnsi" w:cstheme="majorHAnsi"/>
          <w:i/>
          <w:iCs/>
          <w:sz w:val="22"/>
          <w:szCs w:val="22"/>
        </w:rPr>
        <w:t>Academic Psychiatry, 42</w:t>
      </w:r>
      <w:r w:rsidRPr="00252A9F">
        <w:rPr>
          <w:rFonts w:asciiTheme="majorHAnsi" w:eastAsiaTheme="minorEastAsia" w:hAnsiTheme="majorHAnsi" w:cstheme="majorHAnsi"/>
          <w:sz w:val="22"/>
          <w:szCs w:val="22"/>
        </w:rPr>
        <w:t>(6), 825–833. https://doi.org/10.1007/s40596-018-0988-1</w:t>
      </w:r>
    </w:p>
    <w:p w14:paraId="08FDF98C" w14:textId="24420003" w:rsidR="36A8FC2B" w:rsidRPr="00252A9F" w:rsidRDefault="2747A752" w:rsidP="00865AB8">
      <w:pPr>
        <w:pStyle w:val="ListParagraph"/>
        <w:numPr>
          <w:ilvl w:val="0"/>
          <w:numId w:val="12"/>
        </w:numPr>
        <w:ind w:left="432"/>
        <w:rPr>
          <w:rFonts w:asciiTheme="majorHAnsi" w:eastAsiaTheme="minorEastAsia" w:hAnsiTheme="majorHAnsi" w:cstheme="majorHAnsi"/>
          <w:sz w:val="22"/>
          <w:szCs w:val="22"/>
        </w:rPr>
      </w:pPr>
      <w:proofErr w:type="spellStart"/>
      <w:r w:rsidRPr="00252A9F">
        <w:rPr>
          <w:rFonts w:asciiTheme="majorHAnsi" w:eastAsiaTheme="minorEastAsia" w:hAnsiTheme="majorHAnsi" w:cstheme="majorHAnsi"/>
          <w:sz w:val="22"/>
          <w:szCs w:val="22"/>
        </w:rPr>
        <w:t>Mometrix</w:t>
      </w:r>
      <w:proofErr w:type="spellEnd"/>
      <w:r w:rsidRPr="00252A9F">
        <w:rPr>
          <w:rFonts w:asciiTheme="majorHAnsi" w:eastAsiaTheme="minorEastAsia" w:hAnsiTheme="majorHAnsi" w:cstheme="majorHAnsi"/>
          <w:sz w:val="22"/>
          <w:szCs w:val="22"/>
        </w:rPr>
        <w:t xml:space="preserve"> Academy (2017, October 11). </w:t>
      </w:r>
      <w:hyperlink r:id="rId53">
        <w:r w:rsidRPr="00252A9F">
          <w:rPr>
            <w:rStyle w:val="Hyperlink"/>
            <w:rFonts w:asciiTheme="majorHAnsi" w:eastAsiaTheme="minorEastAsia" w:hAnsiTheme="majorHAnsi" w:cstheme="majorHAnsi"/>
            <w:sz w:val="22"/>
            <w:szCs w:val="22"/>
          </w:rPr>
          <w:t xml:space="preserve">Counselor: Basic </w:t>
        </w:r>
        <w:r w:rsidR="63588ADD" w:rsidRPr="00252A9F">
          <w:rPr>
            <w:rStyle w:val="Hyperlink"/>
            <w:rFonts w:asciiTheme="majorHAnsi" w:eastAsiaTheme="minorEastAsia" w:hAnsiTheme="majorHAnsi" w:cstheme="majorHAnsi"/>
            <w:sz w:val="22"/>
            <w:szCs w:val="22"/>
          </w:rPr>
          <w:t>skills of a c</w:t>
        </w:r>
        <w:r w:rsidRPr="00252A9F">
          <w:rPr>
            <w:rStyle w:val="Hyperlink"/>
            <w:rFonts w:asciiTheme="majorHAnsi" w:eastAsiaTheme="minorEastAsia" w:hAnsiTheme="majorHAnsi" w:cstheme="majorHAnsi"/>
            <w:sz w:val="22"/>
            <w:szCs w:val="22"/>
          </w:rPr>
          <w:t>ounselor</w:t>
        </w:r>
      </w:hyperlink>
      <w:r w:rsidRPr="00252A9F">
        <w:rPr>
          <w:rFonts w:asciiTheme="majorHAnsi" w:eastAsiaTheme="minorEastAsia" w:hAnsiTheme="majorHAnsi" w:cstheme="majorHAnsi"/>
          <w:sz w:val="22"/>
          <w:szCs w:val="22"/>
        </w:rPr>
        <w:t xml:space="preserve"> [Video recording]. Retrieved from </w:t>
      </w:r>
      <w:hyperlink r:id="rId54">
        <w:r w:rsidRPr="00252A9F">
          <w:rPr>
            <w:rStyle w:val="Hyperlink"/>
            <w:rFonts w:asciiTheme="majorHAnsi" w:eastAsiaTheme="minorEastAsia" w:hAnsiTheme="majorHAnsi" w:cstheme="majorHAnsi"/>
            <w:sz w:val="22"/>
            <w:szCs w:val="22"/>
          </w:rPr>
          <w:t>https://www.youtube.com/watch?v=lJXSf-cx8V8</w:t>
        </w:r>
      </w:hyperlink>
    </w:p>
    <w:p w14:paraId="3477453B" w14:textId="6D209243" w:rsidR="36A8FC2B" w:rsidRPr="0094214D" w:rsidRDefault="48AC1BE6" w:rsidP="00865AB8">
      <w:pPr>
        <w:pStyle w:val="ListParagraph"/>
        <w:numPr>
          <w:ilvl w:val="0"/>
          <w:numId w:val="12"/>
        </w:numPr>
        <w:ind w:left="432"/>
        <w:rPr>
          <w:rFonts w:asciiTheme="majorHAnsi" w:eastAsiaTheme="minorEastAsia" w:hAnsiTheme="majorHAnsi" w:cstheme="majorHAnsi"/>
          <w:sz w:val="22"/>
          <w:szCs w:val="22"/>
        </w:rPr>
      </w:pPr>
      <w:r w:rsidRPr="00252A9F">
        <w:rPr>
          <w:rFonts w:asciiTheme="majorHAnsi" w:eastAsiaTheme="minorEastAsia" w:hAnsiTheme="majorHAnsi" w:cstheme="majorHAnsi"/>
          <w:sz w:val="22"/>
          <w:szCs w:val="22"/>
        </w:rPr>
        <w:t xml:space="preserve">Pandit, M., Chen-Feng, J., Kang, Y., Knudson-Martin, C., &amp; Huenergardt, D. (2014). </w:t>
      </w:r>
      <w:hyperlink r:id="rId55">
        <w:r w:rsidRPr="00252A9F">
          <w:rPr>
            <w:rStyle w:val="Hyperlink"/>
            <w:rFonts w:asciiTheme="majorHAnsi" w:eastAsiaTheme="minorEastAsia" w:hAnsiTheme="majorHAnsi" w:cstheme="majorHAnsi"/>
            <w:sz w:val="22"/>
            <w:szCs w:val="22"/>
          </w:rPr>
          <w:t xml:space="preserve">Practicing </w:t>
        </w:r>
        <w:r w:rsidR="26010F17" w:rsidRPr="00252A9F">
          <w:rPr>
            <w:rStyle w:val="Hyperlink"/>
            <w:rFonts w:asciiTheme="majorHAnsi" w:eastAsiaTheme="minorEastAsia" w:hAnsiTheme="majorHAnsi" w:cstheme="majorHAnsi"/>
            <w:sz w:val="22"/>
            <w:szCs w:val="22"/>
          </w:rPr>
          <w:t xml:space="preserve">socio-cultural attunement: A study of couple therapists. </w:t>
        </w:r>
      </w:hyperlink>
      <w:r w:rsidR="53626938" w:rsidRPr="00252A9F">
        <w:rPr>
          <w:rFonts w:asciiTheme="majorHAnsi" w:eastAsiaTheme="minorEastAsia" w:hAnsiTheme="majorHAnsi" w:cstheme="majorHAnsi"/>
          <w:i/>
          <w:iCs/>
          <w:sz w:val="22"/>
          <w:szCs w:val="22"/>
        </w:rPr>
        <w:t>Contemporary Family Therapy, 3</w:t>
      </w:r>
      <w:r w:rsidRPr="00252A9F">
        <w:rPr>
          <w:rFonts w:asciiTheme="majorHAnsi" w:eastAsiaTheme="minorEastAsia" w:hAnsiTheme="majorHAnsi" w:cstheme="majorHAnsi"/>
          <w:i/>
          <w:iCs/>
          <w:sz w:val="22"/>
          <w:szCs w:val="22"/>
        </w:rPr>
        <w:t>6</w:t>
      </w:r>
      <w:r w:rsidRPr="00252A9F">
        <w:rPr>
          <w:rFonts w:asciiTheme="majorHAnsi" w:eastAsiaTheme="minorEastAsia" w:hAnsiTheme="majorHAnsi" w:cstheme="majorHAnsi"/>
          <w:sz w:val="22"/>
          <w:szCs w:val="22"/>
        </w:rPr>
        <w:t>(4), 518–528. https://doi.org/10.1007/s10591-014-9318-2</w:t>
      </w:r>
    </w:p>
    <w:p w14:paraId="1DF84E46" w14:textId="7F8F6D86" w:rsidR="36A8FC2B" w:rsidRPr="009E6B32" w:rsidRDefault="5D5EB2C2" w:rsidP="0094214D">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29580E33" w14:textId="6AB42BA2" w:rsidR="36A8FC2B" w:rsidRPr="0094214D" w:rsidRDefault="5D5EB2C2" w:rsidP="00865AB8">
      <w:pPr>
        <w:pStyle w:val="ListParagraph"/>
        <w:numPr>
          <w:ilvl w:val="0"/>
          <w:numId w:val="13"/>
        </w:numPr>
        <w:ind w:left="432"/>
        <w:rPr>
          <w:rFonts w:asciiTheme="majorHAnsi" w:eastAsiaTheme="minorEastAsia" w:hAnsiTheme="majorHAnsi" w:cstheme="majorHAnsi"/>
          <w:sz w:val="22"/>
          <w:szCs w:val="22"/>
        </w:rPr>
      </w:pPr>
      <w:r w:rsidRPr="0094214D">
        <w:rPr>
          <w:rFonts w:asciiTheme="majorHAnsi" w:eastAsiaTheme="minorEastAsia" w:hAnsiTheme="majorHAnsi" w:cstheme="majorHAnsi"/>
          <w:sz w:val="22"/>
          <w:szCs w:val="22"/>
        </w:rPr>
        <w:t xml:space="preserve">Eriksson, K., &amp; Englander, M. (2017). </w:t>
      </w:r>
      <w:hyperlink r:id="rId56">
        <w:r w:rsidRPr="0094214D">
          <w:rPr>
            <w:rStyle w:val="Hyperlink"/>
            <w:rFonts w:asciiTheme="majorHAnsi" w:eastAsiaTheme="minorEastAsia" w:hAnsiTheme="majorHAnsi" w:cstheme="majorHAnsi"/>
            <w:sz w:val="22"/>
            <w:szCs w:val="22"/>
          </w:rPr>
          <w:t>Empathy in social work.</w:t>
        </w:r>
      </w:hyperlink>
      <w:r w:rsidRPr="0094214D">
        <w:rPr>
          <w:rFonts w:asciiTheme="majorHAnsi" w:eastAsiaTheme="minorEastAsia" w:hAnsiTheme="majorHAnsi" w:cstheme="majorHAnsi"/>
          <w:sz w:val="22"/>
          <w:szCs w:val="22"/>
        </w:rPr>
        <w:t xml:space="preserve"> </w:t>
      </w:r>
      <w:r w:rsidRPr="0094214D">
        <w:rPr>
          <w:rFonts w:asciiTheme="majorHAnsi" w:eastAsiaTheme="minorEastAsia" w:hAnsiTheme="majorHAnsi" w:cstheme="majorHAnsi"/>
          <w:i/>
          <w:iCs/>
          <w:sz w:val="22"/>
          <w:szCs w:val="22"/>
        </w:rPr>
        <w:t>Journal of Social Work Education, 53</w:t>
      </w:r>
      <w:r w:rsidRPr="0094214D">
        <w:rPr>
          <w:rFonts w:asciiTheme="majorHAnsi" w:eastAsiaTheme="minorEastAsia" w:hAnsiTheme="majorHAnsi" w:cstheme="majorHAnsi"/>
          <w:sz w:val="22"/>
          <w:szCs w:val="22"/>
        </w:rPr>
        <w:t>(4), 607-621.</w:t>
      </w:r>
      <w:r w:rsidR="0094214D">
        <w:rPr>
          <w:rFonts w:asciiTheme="majorHAnsi" w:eastAsiaTheme="minorEastAsia" w:hAnsiTheme="majorHAnsi" w:cstheme="majorHAnsi"/>
          <w:sz w:val="22"/>
          <w:szCs w:val="22"/>
        </w:rPr>
        <w:t xml:space="preserve"> </w:t>
      </w:r>
    </w:p>
    <w:p w14:paraId="3DABBDFA" w14:textId="45E4DEBE" w:rsidR="36A8FC2B" w:rsidRPr="0094214D" w:rsidRDefault="5D5EB2C2" w:rsidP="00865AB8">
      <w:pPr>
        <w:pStyle w:val="ListParagraph"/>
        <w:numPr>
          <w:ilvl w:val="0"/>
          <w:numId w:val="13"/>
        </w:numPr>
        <w:ind w:left="432"/>
        <w:rPr>
          <w:rFonts w:asciiTheme="majorHAnsi" w:eastAsiaTheme="minorEastAsia" w:hAnsiTheme="majorHAnsi" w:cstheme="majorHAnsi"/>
          <w:sz w:val="22"/>
          <w:szCs w:val="22"/>
        </w:rPr>
      </w:pPr>
      <w:r w:rsidRPr="0094214D">
        <w:rPr>
          <w:rFonts w:asciiTheme="majorHAnsi" w:eastAsiaTheme="minorEastAsia" w:hAnsiTheme="majorHAnsi" w:cstheme="majorHAnsi"/>
          <w:sz w:val="22"/>
          <w:szCs w:val="22"/>
        </w:rPr>
        <w:t>Gerdes, K. &amp; Segal, E., (2011).</w:t>
      </w:r>
      <w:hyperlink r:id="rId57">
        <w:r w:rsidRPr="0094214D">
          <w:rPr>
            <w:rStyle w:val="Hyperlink"/>
            <w:rFonts w:asciiTheme="majorHAnsi" w:eastAsiaTheme="minorEastAsia" w:hAnsiTheme="majorHAnsi" w:cstheme="majorHAnsi"/>
            <w:sz w:val="22"/>
            <w:szCs w:val="22"/>
          </w:rPr>
          <w:t xml:space="preserve"> The importance of empathy.</w:t>
        </w:r>
      </w:hyperlink>
      <w:r w:rsidRPr="0094214D">
        <w:rPr>
          <w:rFonts w:asciiTheme="majorHAnsi" w:eastAsiaTheme="minorEastAsia" w:hAnsiTheme="majorHAnsi" w:cstheme="majorHAnsi"/>
          <w:sz w:val="22"/>
          <w:szCs w:val="22"/>
        </w:rPr>
        <w:t xml:space="preserve">  </w:t>
      </w:r>
      <w:r w:rsidRPr="0094214D">
        <w:rPr>
          <w:rFonts w:asciiTheme="majorHAnsi" w:eastAsiaTheme="minorEastAsia" w:hAnsiTheme="majorHAnsi" w:cstheme="majorHAnsi"/>
          <w:i/>
          <w:iCs/>
          <w:sz w:val="22"/>
          <w:szCs w:val="22"/>
        </w:rPr>
        <w:t>Social Work, 56</w:t>
      </w:r>
      <w:r w:rsidRPr="0094214D">
        <w:rPr>
          <w:rFonts w:asciiTheme="majorHAnsi" w:eastAsiaTheme="minorEastAsia" w:hAnsiTheme="majorHAnsi" w:cstheme="majorHAnsi"/>
          <w:sz w:val="22"/>
          <w:szCs w:val="22"/>
        </w:rPr>
        <w:t>(2), 141-148</w:t>
      </w:r>
    </w:p>
    <w:p w14:paraId="2EA34B8A" w14:textId="6A4E9B87" w:rsidR="0D088FE9" w:rsidRPr="0094214D" w:rsidRDefault="01386ECF" w:rsidP="00865AB8">
      <w:pPr>
        <w:pStyle w:val="ListParagraph"/>
        <w:numPr>
          <w:ilvl w:val="0"/>
          <w:numId w:val="13"/>
        </w:numPr>
        <w:ind w:left="432"/>
        <w:rPr>
          <w:rFonts w:asciiTheme="majorHAnsi" w:eastAsiaTheme="minorEastAsia" w:hAnsiTheme="majorHAnsi" w:cstheme="majorHAnsi"/>
          <w:sz w:val="22"/>
          <w:szCs w:val="22"/>
        </w:rPr>
      </w:pPr>
      <w:r w:rsidRPr="0094214D">
        <w:rPr>
          <w:rFonts w:asciiTheme="majorHAnsi" w:eastAsiaTheme="minorEastAsia" w:hAnsiTheme="majorHAnsi" w:cstheme="majorHAnsi"/>
          <w:sz w:val="22"/>
          <w:szCs w:val="22"/>
        </w:rPr>
        <w:t xml:space="preserve">Corcoran, J. (2012). </w:t>
      </w:r>
      <w:hyperlink r:id="rId58">
        <w:r w:rsidRPr="0094214D">
          <w:rPr>
            <w:rStyle w:val="Hyperlink"/>
            <w:rFonts w:asciiTheme="majorHAnsi" w:eastAsiaTheme="minorEastAsia" w:hAnsiTheme="majorHAnsi" w:cstheme="majorHAnsi"/>
            <w:sz w:val="22"/>
            <w:szCs w:val="22"/>
          </w:rPr>
          <w:t>Helping skills for social work practice</w:t>
        </w:r>
      </w:hyperlink>
      <w:r w:rsidRPr="0094214D">
        <w:rPr>
          <w:rFonts w:asciiTheme="majorHAnsi" w:eastAsiaTheme="minorEastAsia" w:hAnsiTheme="majorHAnsi" w:cstheme="majorHAnsi"/>
          <w:sz w:val="22"/>
          <w:szCs w:val="22"/>
        </w:rPr>
        <w:t>. Part 2: Engagement.</w:t>
      </w:r>
    </w:p>
    <w:p w14:paraId="4AABF217" w14:textId="77777777" w:rsidR="0094214D" w:rsidRPr="0094214D" w:rsidRDefault="005177B1" w:rsidP="0094214D">
      <w:pPr>
        <w:spacing w:before="120" w:after="120"/>
        <w:rPr>
          <w:rFonts w:asciiTheme="majorHAnsi" w:eastAsiaTheme="minorEastAsia" w:hAnsiTheme="majorHAnsi" w:cstheme="majorHAnsi"/>
          <w:b/>
          <w:bCs/>
        </w:rPr>
      </w:pPr>
      <w:r w:rsidRPr="0094214D">
        <w:rPr>
          <w:rFonts w:asciiTheme="majorHAnsi" w:eastAsiaTheme="minorEastAsia" w:hAnsiTheme="majorHAnsi" w:cstheme="majorHAnsi"/>
          <w:b/>
          <w:bCs/>
        </w:rPr>
        <w:t xml:space="preserve">Module 4 </w:t>
      </w:r>
    </w:p>
    <w:p w14:paraId="398A6AE8" w14:textId="1A15A01B" w:rsidR="005177B1" w:rsidRPr="009E6B32" w:rsidRDefault="005177B1" w:rsidP="009B524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Communication skills (styles of communication, cultural influences) with clients and colleagues in the field</w:t>
      </w:r>
    </w:p>
    <w:p w14:paraId="4AB475F3" w14:textId="5B50FD9D" w:rsidR="009B524F" w:rsidRPr="009B524F" w:rsidRDefault="009B524F" w:rsidP="00252A9F">
      <w:pPr>
        <w:spacing w:before="120" w:after="120"/>
        <w:ind w:left="144"/>
        <w:rPr>
          <w:rFonts w:asciiTheme="majorHAnsi" w:hAnsiTheme="majorHAnsi" w:cstheme="majorHAnsi"/>
          <w:sz w:val="22"/>
          <w:szCs w:val="22"/>
        </w:rPr>
      </w:pPr>
      <w:r w:rsidRPr="009B524F">
        <w:rPr>
          <w:rFonts w:asciiTheme="majorHAnsi" w:hAnsiTheme="majorHAnsi" w:cstheme="majorHAnsi"/>
          <w:sz w:val="22"/>
          <w:szCs w:val="22"/>
        </w:rPr>
        <w:t>In this module, students will learn verbal following skills, and explore the impact of culture on selection of communication skills to use with clients.</w:t>
      </w:r>
    </w:p>
    <w:p w14:paraId="6527F971" w14:textId="4E025645"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2E5DDEBF" w14:textId="08F4F2EC" w:rsidR="68846C39" w:rsidRPr="009E6B32" w:rsidRDefault="00252A9F" w:rsidP="009B524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0EE5E082" w14:textId="6B4B2BBB" w:rsidR="23DBFB7A" w:rsidRPr="009E6B32" w:rsidRDefault="23DBFB7A" w:rsidP="00865AB8">
      <w:pPr>
        <w:pStyle w:val="ListParagraph"/>
        <w:numPr>
          <w:ilvl w:val="0"/>
          <w:numId w:val="14"/>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verbal following skills (reflective listening, open-ended questions, seeking concreteness, summarizing) to case </w:t>
      </w:r>
      <w:r w:rsidR="5E3F5DE4" w:rsidRPr="009E6B32">
        <w:rPr>
          <w:rFonts w:asciiTheme="majorHAnsi" w:eastAsiaTheme="minorEastAsia" w:hAnsiTheme="majorHAnsi" w:cstheme="majorHAnsi"/>
          <w:sz w:val="22"/>
          <w:szCs w:val="22"/>
        </w:rPr>
        <w:t>material.</w:t>
      </w:r>
    </w:p>
    <w:p w14:paraId="3C06AD4F" w14:textId="56B294B5" w:rsidR="23DBFB7A" w:rsidRPr="009E6B32" w:rsidRDefault="23DBFB7A" w:rsidP="00865AB8">
      <w:pPr>
        <w:pStyle w:val="ListParagraph"/>
        <w:numPr>
          <w:ilvl w:val="0"/>
          <w:numId w:val="14"/>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Recognize the impact of culture on </w:t>
      </w:r>
      <w:r w:rsidR="2D6C4E31" w:rsidRPr="009E6B32">
        <w:rPr>
          <w:rFonts w:asciiTheme="majorHAnsi" w:eastAsiaTheme="minorEastAsia" w:hAnsiTheme="majorHAnsi" w:cstheme="majorHAnsi"/>
          <w:sz w:val="22"/>
          <w:szCs w:val="22"/>
        </w:rPr>
        <w:t>communication.</w:t>
      </w:r>
    </w:p>
    <w:p w14:paraId="74FD0169" w14:textId="49F48DC3" w:rsidR="0D088FE9" w:rsidRPr="009B524F" w:rsidRDefault="42421BEE" w:rsidP="00865AB8">
      <w:pPr>
        <w:pStyle w:val="ListParagraph"/>
        <w:numPr>
          <w:ilvl w:val="0"/>
          <w:numId w:val="14"/>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social work ethics to decision-making about </w:t>
      </w:r>
      <w:r w:rsidR="1766BB6E" w:rsidRPr="009E6B32">
        <w:rPr>
          <w:rFonts w:asciiTheme="majorHAnsi" w:eastAsiaTheme="minorEastAsia" w:hAnsiTheme="majorHAnsi" w:cstheme="majorHAnsi"/>
          <w:sz w:val="22"/>
          <w:szCs w:val="22"/>
        </w:rPr>
        <w:t>communication.</w:t>
      </w:r>
    </w:p>
    <w:p w14:paraId="73FC8A75" w14:textId="62269C6A" w:rsidR="005177B1" w:rsidRPr="009E6B32" w:rsidRDefault="005177B1" w:rsidP="009B524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243EDDE0" w:rsidRPr="009E6B32">
        <w:rPr>
          <w:rFonts w:asciiTheme="majorHAnsi" w:eastAsiaTheme="minorEastAsia" w:hAnsiTheme="majorHAnsi" w:cstheme="majorHAnsi"/>
          <w:b/>
          <w:bCs/>
          <w:sz w:val="22"/>
          <w:szCs w:val="22"/>
        </w:rPr>
        <w:t>quired re</w:t>
      </w:r>
      <w:r w:rsidR="7137818A" w:rsidRPr="009E6B32">
        <w:rPr>
          <w:rFonts w:asciiTheme="majorHAnsi" w:eastAsiaTheme="minorEastAsia" w:hAnsiTheme="majorHAnsi" w:cstheme="majorHAnsi"/>
          <w:b/>
          <w:bCs/>
          <w:sz w:val="22"/>
          <w:szCs w:val="22"/>
        </w:rPr>
        <w:t>source</w:t>
      </w:r>
      <w:r w:rsidRPr="009E6B32">
        <w:rPr>
          <w:rFonts w:asciiTheme="majorHAnsi" w:eastAsiaTheme="minorEastAsia" w:hAnsiTheme="majorHAnsi" w:cstheme="majorHAnsi"/>
          <w:b/>
          <w:bCs/>
          <w:sz w:val="22"/>
          <w:szCs w:val="22"/>
        </w:rPr>
        <w:t>s</w:t>
      </w:r>
    </w:p>
    <w:p w14:paraId="4355B312" w14:textId="77777777" w:rsidR="009B524F" w:rsidRDefault="312EC2B5" w:rsidP="00865AB8">
      <w:pPr>
        <w:pStyle w:val="ListParagraph"/>
        <w:numPr>
          <w:ilvl w:val="0"/>
          <w:numId w:val="15"/>
        </w:numPr>
        <w:ind w:left="432"/>
        <w:rPr>
          <w:rFonts w:asciiTheme="majorHAnsi" w:eastAsiaTheme="minorEastAsia" w:hAnsiTheme="majorHAnsi" w:cstheme="majorHAnsi"/>
          <w:sz w:val="22"/>
          <w:szCs w:val="22"/>
        </w:rPr>
      </w:pPr>
      <w:r w:rsidRPr="009B524F">
        <w:rPr>
          <w:rFonts w:asciiTheme="majorHAnsi" w:eastAsiaTheme="minorEastAsia" w:hAnsiTheme="majorHAnsi" w:cstheme="majorHAnsi"/>
          <w:sz w:val="22"/>
          <w:szCs w:val="22"/>
        </w:rPr>
        <w:t>Hepworth, Chapter 6</w:t>
      </w:r>
      <w:r w:rsidR="109EBB35" w:rsidRPr="009B524F">
        <w:rPr>
          <w:rFonts w:asciiTheme="majorHAnsi" w:eastAsiaTheme="minorEastAsia" w:hAnsiTheme="majorHAnsi" w:cstheme="majorHAnsi"/>
          <w:sz w:val="22"/>
          <w:szCs w:val="22"/>
        </w:rPr>
        <w:t xml:space="preserve">: Verbal following, exploring, and focusing </w:t>
      </w:r>
      <w:r w:rsidR="235015DE" w:rsidRPr="009B524F">
        <w:rPr>
          <w:rFonts w:asciiTheme="majorHAnsi" w:eastAsiaTheme="minorEastAsia" w:hAnsiTheme="majorHAnsi" w:cstheme="majorHAnsi"/>
          <w:sz w:val="22"/>
          <w:szCs w:val="22"/>
        </w:rPr>
        <w:t>skills.</w:t>
      </w:r>
    </w:p>
    <w:p w14:paraId="52CB5390" w14:textId="6C234769" w:rsidR="005177B1" w:rsidRPr="009B524F" w:rsidRDefault="17BD52DA" w:rsidP="00865AB8">
      <w:pPr>
        <w:pStyle w:val="ListParagraph"/>
        <w:numPr>
          <w:ilvl w:val="0"/>
          <w:numId w:val="15"/>
        </w:numPr>
        <w:ind w:left="432"/>
        <w:rPr>
          <w:rFonts w:asciiTheme="majorHAnsi" w:eastAsiaTheme="minorEastAsia" w:hAnsiTheme="majorHAnsi" w:cstheme="majorHAnsi"/>
          <w:sz w:val="22"/>
          <w:szCs w:val="22"/>
        </w:rPr>
      </w:pPr>
      <w:r w:rsidRPr="009B524F">
        <w:rPr>
          <w:rFonts w:asciiTheme="majorHAnsi" w:eastAsia="Calibri" w:hAnsiTheme="majorHAnsi" w:cstheme="majorHAnsi"/>
          <w:sz w:val="22"/>
          <w:szCs w:val="22"/>
        </w:rPr>
        <w:t xml:space="preserve">Lee, E., &amp; Horvath, A. O. (2014). </w:t>
      </w:r>
      <w:hyperlink r:id="rId59">
        <w:r w:rsidRPr="009B524F">
          <w:rPr>
            <w:rStyle w:val="Hyperlink"/>
            <w:rFonts w:asciiTheme="majorHAnsi" w:eastAsia="Calibri" w:hAnsiTheme="majorHAnsi" w:cstheme="majorHAnsi"/>
            <w:sz w:val="22"/>
            <w:szCs w:val="22"/>
          </w:rPr>
          <w:t>How a</w:t>
        </w:r>
        <w:r w:rsidR="67DB4920" w:rsidRPr="009B524F">
          <w:rPr>
            <w:rStyle w:val="Hyperlink"/>
            <w:rFonts w:asciiTheme="majorHAnsi" w:eastAsia="Calibri" w:hAnsiTheme="majorHAnsi" w:cstheme="majorHAnsi"/>
            <w:sz w:val="22"/>
            <w:szCs w:val="22"/>
          </w:rPr>
          <w:t xml:space="preserve"> t</w:t>
        </w:r>
        <w:r w:rsidRPr="009B524F">
          <w:rPr>
            <w:rStyle w:val="Hyperlink"/>
            <w:rFonts w:asciiTheme="majorHAnsi" w:eastAsia="Calibri" w:hAnsiTheme="majorHAnsi" w:cstheme="majorHAnsi"/>
            <w:sz w:val="22"/>
            <w:szCs w:val="22"/>
          </w:rPr>
          <w:t xml:space="preserve">herapist </w:t>
        </w:r>
        <w:r w:rsidR="29149D97" w:rsidRPr="009B524F">
          <w:rPr>
            <w:rStyle w:val="Hyperlink"/>
            <w:rFonts w:asciiTheme="majorHAnsi" w:eastAsia="Calibri" w:hAnsiTheme="majorHAnsi" w:cstheme="majorHAnsi"/>
            <w:sz w:val="22"/>
            <w:szCs w:val="22"/>
          </w:rPr>
          <w:t>r</w:t>
        </w:r>
        <w:r w:rsidRPr="009B524F">
          <w:rPr>
            <w:rStyle w:val="Hyperlink"/>
            <w:rFonts w:asciiTheme="majorHAnsi" w:eastAsia="Calibri" w:hAnsiTheme="majorHAnsi" w:cstheme="majorHAnsi"/>
            <w:sz w:val="22"/>
            <w:szCs w:val="22"/>
          </w:rPr>
          <w:t xml:space="preserve">esponds to </w:t>
        </w:r>
        <w:r w:rsidR="69ED41D1" w:rsidRPr="009B524F">
          <w:rPr>
            <w:rStyle w:val="Hyperlink"/>
            <w:rFonts w:asciiTheme="majorHAnsi" w:eastAsia="Calibri" w:hAnsiTheme="majorHAnsi" w:cstheme="majorHAnsi"/>
            <w:sz w:val="22"/>
            <w:szCs w:val="22"/>
          </w:rPr>
          <w:t>c</w:t>
        </w:r>
        <w:r w:rsidRPr="009B524F">
          <w:rPr>
            <w:rStyle w:val="Hyperlink"/>
            <w:rFonts w:asciiTheme="majorHAnsi" w:eastAsia="Calibri" w:hAnsiTheme="majorHAnsi" w:cstheme="majorHAnsi"/>
            <w:sz w:val="22"/>
            <w:szCs w:val="22"/>
          </w:rPr>
          <w:t xml:space="preserve">ultural </w:t>
        </w:r>
        <w:r w:rsidR="001E1837" w:rsidRPr="009B524F">
          <w:rPr>
            <w:rStyle w:val="Hyperlink"/>
            <w:rFonts w:asciiTheme="majorHAnsi" w:eastAsia="Calibri" w:hAnsiTheme="majorHAnsi" w:cstheme="majorHAnsi"/>
            <w:sz w:val="22"/>
            <w:szCs w:val="22"/>
          </w:rPr>
          <w:t>v</w:t>
        </w:r>
        <w:r w:rsidRPr="009B524F">
          <w:rPr>
            <w:rStyle w:val="Hyperlink"/>
            <w:rFonts w:asciiTheme="majorHAnsi" w:eastAsia="Calibri" w:hAnsiTheme="majorHAnsi" w:cstheme="majorHAnsi"/>
            <w:sz w:val="22"/>
            <w:szCs w:val="22"/>
          </w:rPr>
          <w:t xml:space="preserve">ersus </w:t>
        </w:r>
        <w:r w:rsidR="20CE6CDE" w:rsidRPr="009B524F">
          <w:rPr>
            <w:rStyle w:val="Hyperlink"/>
            <w:rFonts w:asciiTheme="majorHAnsi" w:eastAsia="Calibri" w:hAnsiTheme="majorHAnsi" w:cstheme="majorHAnsi"/>
            <w:sz w:val="22"/>
            <w:szCs w:val="22"/>
          </w:rPr>
          <w:t>n</w:t>
        </w:r>
        <w:r w:rsidRPr="009B524F">
          <w:rPr>
            <w:rStyle w:val="Hyperlink"/>
            <w:rFonts w:asciiTheme="majorHAnsi" w:eastAsia="Calibri" w:hAnsiTheme="majorHAnsi" w:cstheme="majorHAnsi"/>
            <w:sz w:val="22"/>
            <w:szCs w:val="22"/>
          </w:rPr>
          <w:t xml:space="preserve">oncultural </w:t>
        </w:r>
        <w:r w:rsidR="5E690181" w:rsidRPr="009B524F">
          <w:rPr>
            <w:rStyle w:val="Hyperlink"/>
            <w:rFonts w:asciiTheme="majorHAnsi" w:eastAsia="Calibri" w:hAnsiTheme="majorHAnsi" w:cstheme="majorHAnsi"/>
            <w:sz w:val="22"/>
            <w:szCs w:val="22"/>
          </w:rPr>
          <w:t>d</w:t>
        </w:r>
        <w:r w:rsidRPr="009B524F">
          <w:rPr>
            <w:rStyle w:val="Hyperlink"/>
            <w:rFonts w:asciiTheme="majorHAnsi" w:eastAsia="Calibri" w:hAnsiTheme="majorHAnsi" w:cstheme="majorHAnsi"/>
            <w:sz w:val="22"/>
            <w:szCs w:val="22"/>
          </w:rPr>
          <w:t xml:space="preserve">ialogue in </w:t>
        </w:r>
        <w:r w:rsidR="3B5BFA0A" w:rsidRPr="009B524F">
          <w:rPr>
            <w:rStyle w:val="Hyperlink"/>
            <w:rFonts w:asciiTheme="majorHAnsi" w:eastAsia="Calibri" w:hAnsiTheme="majorHAnsi" w:cstheme="majorHAnsi"/>
            <w:sz w:val="22"/>
            <w:szCs w:val="22"/>
          </w:rPr>
          <w:t>c</w:t>
        </w:r>
        <w:r w:rsidRPr="009B524F">
          <w:rPr>
            <w:rStyle w:val="Hyperlink"/>
            <w:rFonts w:asciiTheme="majorHAnsi" w:eastAsia="Calibri" w:hAnsiTheme="majorHAnsi" w:cstheme="majorHAnsi"/>
            <w:sz w:val="22"/>
            <w:szCs w:val="22"/>
          </w:rPr>
          <w:t>ross-</w:t>
        </w:r>
        <w:r w:rsidR="40CA373A" w:rsidRPr="009B524F">
          <w:rPr>
            <w:rStyle w:val="Hyperlink"/>
            <w:rFonts w:asciiTheme="majorHAnsi" w:eastAsia="Calibri" w:hAnsiTheme="majorHAnsi" w:cstheme="majorHAnsi"/>
            <w:sz w:val="22"/>
            <w:szCs w:val="22"/>
          </w:rPr>
          <w:t>c</w:t>
        </w:r>
        <w:r w:rsidRPr="009B524F">
          <w:rPr>
            <w:rStyle w:val="Hyperlink"/>
            <w:rFonts w:asciiTheme="majorHAnsi" w:eastAsia="Calibri" w:hAnsiTheme="majorHAnsi" w:cstheme="majorHAnsi"/>
            <w:sz w:val="22"/>
            <w:szCs w:val="22"/>
          </w:rPr>
          <w:t xml:space="preserve">ultural </w:t>
        </w:r>
        <w:r w:rsidR="5279BC8D" w:rsidRPr="009B524F">
          <w:rPr>
            <w:rStyle w:val="Hyperlink"/>
            <w:rFonts w:asciiTheme="majorHAnsi" w:eastAsia="Calibri" w:hAnsiTheme="majorHAnsi" w:cstheme="majorHAnsi"/>
            <w:sz w:val="22"/>
            <w:szCs w:val="22"/>
          </w:rPr>
          <w:t>c</w:t>
        </w:r>
        <w:r w:rsidRPr="009B524F">
          <w:rPr>
            <w:rStyle w:val="Hyperlink"/>
            <w:rFonts w:asciiTheme="majorHAnsi" w:eastAsia="Calibri" w:hAnsiTheme="majorHAnsi" w:cstheme="majorHAnsi"/>
            <w:sz w:val="22"/>
            <w:szCs w:val="22"/>
          </w:rPr>
          <w:t xml:space="preserve">linical </w:t>
        </w:r>
        <w:r w:rsidR="3CDF32D2" w:rsidRPr="009B524F">
          <w:rPr>
            <w:rStyle w:val="Hyperlink"/>
            <w:rFonts w:asciiTheme="majorHAnsi" w:eastAsia="Calibri" w:hAnsiTheme="majorHAnsi" w:cstheme="majorHAnsi"/>
            <w:sz w:val="22"/>
            <w:szCs w:val="22"/>
          </w:rPr>
          <w:t>p</w:t>
        </w:r>
        <w:r w:rsidRPr="009B524F">
          <w:rPr>
            <w:rStyle w:val="Hyperlink"/>
            <w:rFonts w:asciiTheme="majorHAnsi" w:eastAsia="Calibri" w:hAnsiTheme="majorHAnsi" w:cstheme="majorHAnsi"/>
            <w:sz w:val="22"/>
            <w:szCs w:val="22"/>
          </w:rPr>
          <w:t>ractice</w:t>
        </w:r>
      </w:hyperlink>
      <w:r w:rsidRPr="009B524F">
        <w:rPr>
          <w:rFonts w:asciiTheme="majorHAnsi" w:eastAsia="Calibri" w:hAnsiTheme="majorHAnsi" w:cstheme="majorHAnsi"/>
          <w:sz w:val="22"/>
          <w:szCs w:val="22"/>
        </w:rPr>
        <w:t xml:space="preserve">. </w:t>
      </w:r>
      <w:r w:rsidRPr="009B524F">
        <w:rPr>
          <w:rFonts w:asciiTheme="majorHAnsi" w:eastAsia="Calibri" w:hAnsiTheme="majorHAnsi" w:cstheme="majorHAnsi"/>
          <w:i/>
          <w:iCs/>
          <w:sz w:val="22"/>
          <w:szCs w:val="22"/>
        </w:rPr>
        <w:t>Journal of Social Work Practice</w:t>
      </w:r>
      <w:r w:rsidRPr="009B524F">
        <w:rPr>
          <w:rFonts w:asciiTheme="majorHAnsi" w:eastAsia="Calibri" w:hAnsiTheme="majorHAnsi" w:cstheme="majorHAnsi"/>
          <w:sz w:val="22"/>
          <w:szCs w:val="22"/>
        </w:rPr>
        <w:t xml:space="preserve">, </w:t>
      </w:r>
      <w:r w:rsidRPr="009B524F">
        <w:rPr>
          <w:rFonts w:asciiTheme="majorHAnsi" w:eastAsia="Calibri" w:hAnsiTheme="majorHAnsi" w:cstheme="majorHAnsi"/>
          <w:i/>
          <w:iCs/>
          <w:sz w:val="22"/>
          <w:szCs w:val="22"/>
        </w:rPr>
        <w:t>28</w:t>
      </w:r>
      <w:r w:rsidRPr="009B524F">
        <w:rPr>
          <w:rFonts w:asciiTheme="majorHAnsi" w:eastAsia="Calibri" w:hAnsiTheme="majorHAnsi" w:cstheme="majorHAnsi"/>
          <w:sz w:val="22"/>
          <w:szCs w:val="22"/>
        </w:rPr>
        <w:t>(2), 193–217. https://doi.org/10.1080/02650533.2013.821104</w:t>
      </w:r>
      <w:r w:rsidR="006D7037" w:rsidRPr="009B524F">
        <w:rPr>
          <w:rFonts w:asciiTheme="majorHAnsi" w:eastAsiaTheme="minorEastAsia" w:hAnsiTheme="majorHAnsi" w:cstheme="majorHAnsi"/>
          <w:sz w:val="22"/>
          <w:szCs w:val="22"/>
        </w:rPr>
        <w:t xml:space="preserve"> </w:t>
      </w:r>
    </w:p>
    <w:p w14:paraId="07D1E64F" w14:textId="3B4B1B6F" w:rsidR="7C1CCE9F" w:rsidRPr="009B524F" w:rsidRDefault="3578532B" w:rsidP="00865AB8">
      <w:pPr>
        <w:pStyle w:val="ListParagraph"/>
        <w:numPr>
          <w:ilvl w:val="0"/>
          <w:numId w:val="15"/>
        </w:numPr>
        <w:ind w:left="432"/>
        <w:rPr>
          <w:rFonts w:asciiTheme="majorHAnsi" w:eastAsiaTheme="minorEastAsia" w:hAnsiTheme="majorHAnsi" w:cstheme="majorHAnsi"/>
          <w:sz w:val="22"/>
          <w:szCs w:val="22"/>
        </w:rPr>
      </w:pPr>
      <w:r w:rsidRPr="009B524F">
        <w:rPr>
          <w:rFonts w:asciiTheme="majorHAnsi" w:eastAsiaTheme="minorEastAsia" w:hAnsiTheme="majorHAnsi" w:cstheme="majorHAnsi"/>
          <w:sz w:val="22"/>
          <w:szCs w:val="22"/>
        </w:rPr>
        <w:t xml:space="preserve">Francis, L. (2017). </w:t>
      </w:r>
      <w:hyperlink r:id="rId60">
        <w:r w:rsidRPr="009B524F">
          <w:rPr>
            <w:rStyle w:val="Hyperlink"/>
            <w:rFonts w:asciiTheme="majorHAnsi" w:eastAsiaTheme="minorEastAsia" w:hAnsiTheme="majorHAnsi" w:cstheme="majorHAnsi"/>
            <w:sz w:val="22"/>
            <w:szCs w:val="22"/>
          </w:rPr>
          <w:t xml:space="preserve">What </w:t>
        </w:r>
        <w:r w:rsidR="2E5B1974" w:rsidRPr="009B524F">
          <w:rPr>
            <w:rStyle w:val="Hyperlink"/>
            <w:rFonts w:asciiTheme="majorHAnsi" w:eastAsiaTheme="minorEastAsia" w:hAnsiTheme="majorHAnsi" w:cstheme="majorHAnsi"/>
            <w:sz w:val="22"/>
            <w:szCs w:val="22"/>
          </w:rPr>
          <w:t>c</w:t>
        </w:r>
        <w:r w:rsidRPr="009B524F">
          <w:rPr>
            <w:rStyle w:val="Hyperlink"/>
            <w:rFonts w:asciiTheme="majorHAnsi" w:eastAsiaTheme="minorEastAsia" w:hAnsiTheme="majorHAnsi" w:cstheme="majorHAnsi"/>
            <w:sz w:val="22"/>
            <w:szCs w:val="22"/>
          </w:rPr>
          <w:t xml:space="preserve">linical </w:t>
        </w:r>
        <w:r w:rsidR="638B38F6" w:rsidRPr="009B524F">
          <w:rPr>
            <w:rStyle w:val="Hyperlink"/>
            <w:rFonts w:asciiTheme="majorHAnsi" w:eastAsiaTheme="minorEastAsia" w:hAnsiTheme="majorHAnsi" w:cstheme="majorHAnsi"/>
            <w:sz w:val="22"/>
            <w:szCs w:val="22"/>
          </w:rPr>
          <w:t>s</w:t>
        </w:r>
        <w:r w:rsidRPr="009B524F">
          <w:rPr>
            <w:rStyle w:val="Hyperlink"/>
            <w:rFonts w:asciiTheme="majorHAnsi" w:eastAsiaTheme="minorEastAsia" w:hAnsiTheme="majorHAnsi" w:cstheme="majorHAnsi"/>
            <w:sz w:val="22"/>
            <w:szCs w:val="22"/>
          </w:rPr>
          <w:t xml:space="preserve">ocial </w:t>
        </w:r>
        <w:r w:rsidR="06D02B24" w:rsidRPr="009B524F">
          <w:rPr>
            <w:rStyle w:val="Hyperlink"/>
            <w:rFonts w:asciiTheme="majorHAnsi" w:eastAsiaTheme="minorEastAsia" w:hAnsiTheme="majorHAnsi" w:cstheme="majorHAnsi"/>
            <w:sz w:val="22"/>
            <w:szCs w:val="22"/>
          </w:rPr>
          <w:t>w</w:t>
        </w:r>
        <w:r w:rsidRPr="009B524F">
          <w:rPr>
            <w:rStyle w:val="Hyperlink"/>
            <w:rFonts w:asciiTheme="majorHAnsi" w:eastAsiaTheme="minorEastAsia" w:hAnsiTheme="majorHAnsi" w:cstheme="majorHAnsi"/>
            <w:sz w:val="22"/>
            <w:szCs w:val="22"/>
          </w:rPr>
          <w:t xml:space="preserve">orkers </w:t>
        </w:r>
        <w:r w:rsidR="3B4C92E9" w:rsidRPr="009B524F">
          <w:rPr>
            <w:rStyle w:val="Hyperlink"/>
            <w:rFonts w:asciiTheme="majorHAnsi" w:eastAsiaTheme="minorEastAsia" w:hAnsiTheme="majorHAnsi" w:cstheme="majorHAnsi"/>
            <w:sz w:val="22"/>
            <w:szCs w:val="22"/>
          </w:rPr>
          <w:t>s</w:t>
        </w:r>
        <w:r w:rsidRPr="009B524F">
          <w:rPr>
            <w:rStyle w:val="Hyperlink"/>
            <w:rFonts w:asciiTheme="majorHAnsi" w:eastAsiaTheme="minorEastAsia" w:hAnsiTheme="majorHAnsi" w:cstheme="majorHAnsi"/>
            <w:sz w:val="22"/>
            <w:szCs w:val="22"/>
          </w:rPr>
          <w:t xml:space="preserve">hould </w:t>
        </w:r>
        <w:r w:rsidR="064D1B63" w:rsidRPr="009B524F">
          <w:rPr>
            <w:rStyle w:val="Hyperlink"/>
            <w:rFonts w:asciiTheme="majorHAnsi" w:eastAsiaTheme="minorEastAsia" w:hAnsiTheme="majorHAnsi" w:cstheme="majorHAnsi"/>
            <w:sz w:val="22"/>
            <w:szCs w:val="22"/>
          </w:rPr>
          <w:t>k</w:t>
        </w:r>
        <w:r w:rsidRPr="009B524F">
          <w:rPr>
            <w:rStyle w:val="Hyperlink"/>
            <w:rFonts w:asciiTheme="majorHAnsi" w:eastAsiaTheme="minorEastAsia" w:hAnsiTheme="majorHAnsi" w:cstheme="majorHAnsi"/>
            <w:sz w:val="22"/>
            <w:szCs w:val="22"/>
          </w:rPr>
          <w:t xml:space="preserve">now </w:t>
        </w:r>
        <w:r w:rsidR="086C0ABE" w:rsidRPr="009B524F">
          <w:rPr>
            <w:rStyle w:val="Hyperlink"/>
            <w:rFonts w:asciiTheme="majorHAnsi" w:eastAsiaTheme="minorEastAsia" w:hAnsiTheme="majorHAnsi" w:cstheme="majorHAnsi"/>
            <w:sz w:val="22"/>
            <w:szCs w:val="22"/>
          </w:rPr>
          <w:t>a</w:t>
        </w:r>
        <w:r w:rsidRPr="009B524F">
          <w:rPr>
            <w:rStyle w:val="Hyperlink"/>
            <w:rFonts w:asciiTheme="majorHAnsi" w:eastAsiaTheme="minorEastAsia" w:hAnsiTheme="majorHAnsi" w:cstheme="majorHAnsi"/>
            <w:sz w:val="22"/>
            <w:szCs w:val="22"/>
          </w:rPr>
          <w:t xml:space="preserve">bout </w:t>
        </w:r>
        <w:r w:rsidR="51A98AE6" w:rsidRPr="009B524F">
          <w:rPr>
            <w:rStyle w:val="Hyperlink"/>
            <w:rFonts w:asciiTheme="majorHAnsi" w:eastAsiaTheme="minorEastAsia" w:hAnsiTheme="majorHAnsi" w:cstheme="majorHAnsi"/>
            <w:sz w:val="22"/>
            <w:szCs w:val="22"/>
          </w:rPr>
          <w:t>t</w:t>
        </w:r>
        <w:r w:rsidRPr="009B524F">
          <w:rPr>
            <w:rStyle w:val="Hyperlink"/>
            <w:rFonts w:asciiTheme="majorHAnsi" w:eastAsiaTheme="minorEastAsia" w:hAnsiTheme="majorHAnsi" w:cstheme="majorHAnsi"/>
            <w:sz w:val="22"/>
            <w:szCs w:val="22"/>
          </w:rPr>
          <w:t xml:space="preserve">heir </w:t>
        </w:r>
        <w:r w:rsidR="3001F47C" w:rsidRPr="009B524F">
          <w:rPr>
            <w:rStyle w:val="Hyperlink"/>
            <w:rFonts w:asciiTheme="majorHAnsi" w:eastAsiaTheme="minorEastAsia" w:hAnsiTheme="majorHAnsi" w:cstheme="majorHAnsi"/>
            <w:sz w:val="22"/>
            <w:szCs w:val="22"/>
          </w:rPr>
          <w:t>c</w:t>
        </w:r>
        <w:r w:rsidRPr="009B524F">
          <w:rPr>
            <w:rStyle w:val="Hyperlink"/>
            <w:rFonts w:asciiTheme="majorHAnsi" w:eastAsiaTheme="minorEastAsia" w:hAnsiTheme="majorHAnsi" w:cstheme="majorHAnsi"/>
            <w:sz w:val="22"/>
            <w:szCs w:val="22"/>
          </w:rPr>
          <w:t>lients</w:t>
        </w:r>
      </w:hyperlink>
      <w:r w:rsidRPr="009B524F">
        <w:rPr>
          <w:rFonts w:asciiTheme="majorHAnsi" w:eastAsiaTheme="minorEastAsia" w:hAnsiTheme="majorHAnsi" w:cstheme="majorHAnsi"/>
          <w:sz w:val="22"/>
          <w:szCs w:val="22"/>
        </w:rPr>
        <w:t>. Smith College School of Social Work Anti-Racism Lecture [video recording]</w:t>
      </w:r>
      <w:r w:rsidR="41C8593B" w:rsidRPr="009B524F">
        <w:rPr>
          <w:rFonts w:asciiTheme="majorHAnsi" w:eastAsiaTheme="minorEastAsia" w:hAnsiTheme="majorHAnsi" w:cstheme="majorHAnsi"/>
          <w:sz w:val="22"/>
          <w:szCs w:val="22"/>
        </w:rPr>
        <w:t xml:space="preserve">. </w:t>
      </w:r>
      <w:r w:rsidRPr="009B524F">
        <w:rPr>
          <w:rFonts w:asciiTheme="majorHAnsi" w:eastAsiaTheme="minorEastAsia" w:hAnsiTheme="majorHAnsi" w:cstheme="majorHAnsi"/>
          <w:sz w:val="22"/>
          <w:szCs w:val="22"/>
        </w:rPr>
        <w:t>(3:50)</w:t>
      </w:r>
    </w:p>
    <w:p w14:paraId="2096EB07" w14:textId="305A93E5" w:rsidR="005177B1" w:rsidRPr="009B524F" w:rsidRDefault="32C62354" w:rsidP="00865AB8">
      <w:pPr>
        <w:pStyle w:val="ListParagraph"/>
        <w:numPr>
          <w:ilvl w:val="0"/>
          <w:numId w:val="15"/>
        </w:numPr>
        <w:ind w:left="432"/>
        <w:rPr>
          <w:rFonts w:asciiTheme="majorHAnsi" w:eastAsiaTheme="minorEastAsia" w:hAnsiTheme="majorHAnsi" w:cstheme="majorHAnsi"/>
          <w:sz w:val="22"/>
          <w:szCs w:val="22"/>
        </w:rPr>
      </w:pPr>
      <w:r w:rsidRPr="009B524F">
        <w:rPr>
          <w:rFonts w:asciiTheme="majorHAnsi" w:eastAsiaTheme="minorEastAsia" w:hAnsiTheme="majorHAnsi" w:cstheme="majorHAnsi"/>
          <w:sz w:val="22"/>
          <w:szCs w:val="22"/>
        </w:rPr>
        <w:t xml:space="preserve">Pope, K. S., Keith-Speigel, P. (2008). </w:t>
      </w:r>
      <w:hyperlink r:id="rId61">
        <w:r w:rsidRPr="009B524F">
          <w:rPr>
            <w:rStyle w:val="Hyperlink"/>
            <w:rFonts w:asciiTheme="majorHAnsi" w:eastAsiaTheme="minorEastAsia" w:hAnsiTheme="majorHAnsi" w:cstheme="majorHAnsi"/>
            <w:sz w:val="22"/>
            <w:szCs w:val="22"/>
          </w:rPr>
          <w:t>A practical approach to boundaries in psychotherapy: Making decisions bypassing blunders, and mending fences.</w:t>
        </w:r>
      </w:hyperlink>
      <w:r w:rsidRPr="009B524F">
        <w:rPr>
          <w:rFonts w:asciiTheme="majorHAnsi" w:eastAsiaTheme="minorEastAsia" w:hAnsiTheme="majorHAnsi" w:cstheme="majorHAnsi"/>
          <w:sz w:val="22"/>
          <w:szCs w:val="22"/>
        </w:rPr>
        <w:t xml:space="preserve"> </w:t>
      </w:r>
      <w:r w:rsidRPr="009B524F">
        <w:rPr>
          <w:rFonts w:asciiTheme="majorHAnsi" w:eastAsiaTheme="minorEastAsia" w:hAnsiTheme="majorHAnsi" w:cstheme="majorHAnsi"/>
          <w:i/>
          <w:iCs/>
          <w:sz w:val="22"/>
          <w:szCs w:val="22"/>
        </w:rPr>
        <w:t>Journal of Clinical Psychology: In Session, 64</w:t>
      </w:r>
      <w:r w:rsidRPr="009B524F">
        <w:rPr>
          <w:rFonts w:asciiTheme="majorHAnsi" w:eastAsiaTheme="minorEastAsia" w:hAnsiTheme="majorHAnsi" w:cstheme="majorHAnsi"/>
          <w:sz w:val="22"/>
          <w:szCs w:val="22"/>
        </w:rPr>
        <w:t>(5), 638-652.</w:t>
      </w:r>
    </w:p>
    <w:p w14:paraId="1673091F" w14:textId="77777777" w:rsidR="009B524F" w:rsidRPr="009B524F" w:rsidRDefault="005177B1" w:rsidP="009B524F">
      <w:pPr>
        <w:spacing w:before="120" w:after="120"/>
        <w:rPr>
          <w:rFonts w:asciiTheme="majorHAnsi" w:eastAsiaTheme="minorEastAsia" w:hAnsiTheme="majorHAnsi" w:cstheme="majorHAnsi"/>
          <w:b/>
          <w:bCs/>
        </w:rPr>
      </w:pPr>
      <w:r w:rsidRPr="009B524F">
        <w:rPr>
          <w:rFonts w:asciiTheme="majorHAnsi" w:eastAsiaTheme="minorEastAsia" w:hAnsiTheme="majorHAnsi" w:cstheme="majorHAnsi"/>
          <w:b/>
          <w:bCs/>
        </w:rPr>
        <w:t xml:space="preserve">Module </w:t>
      </w:r>
      <w:r w:rsidR="1B24F559" w:rsidRPr="009B524F">
        <w:rPr>
          <w:rFonts w:asciiTheme="majorHAnsi" w:eastAsiaTheme="minorEastAsia" w:hAnsiTheme="majorHAnsi" w:cstheme="majorHAnsi"/>
          <w:b/>
          <w:bCs/>
        </w:rPr>
        <w:t>5</w:t>
      </w:r>
    </w:p>
    <w:p w14:paraId="53C5AF3E" w14:textId="31857A8C" w:rsidR="005177B1" w:rsidRDefault="005177B1" w:rsidP="009B524F">
      <w:pPr>
        <w:spacing w:before="120"/>
        <w:ind w:left="144"/>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Managing challenging client encounters</w:t>
      </w:r>
      <w:r w:rsidR="11B05926" w:rsidRPr="009E6B32">
        <w:rPr>
          <w:rFonts w:asciiTheme="majorHAnsi" w:eastAsiaTheme="minorEastAsia" w:hAnsiTheme="majorHAnsi" w:cstheme="majorHAnsi"/>
          <w:b/>
          <w:bCs/>
          <w:color w:val="000000" w:themeColor="text1"/>
          <w:sz w:val="22"/>
          <w:szCs w:val="22"/>
        </w:rPr>
        <w:t xml:space="preserve">: </w:t>
      </w:r>
      <w:r w:rsidRPr="009E6B32">
        <w:rPr>
          <w:rFonts w:asciiTheme="majorHAnsi" w:eastAsiaTheme="minorEastAsia" w:hAnsiTheme="majorHAnsi" w:cstheme="majorHAnsi"/>
          <w:b/>
          <w:bCs/>
          <w:color w:val="000000" w:themeColor="text1"/>
          <w:sz w:val="22"/>
          <w:szCs w:val="22"/>
        </w:rPr>
        <w:t xml:space="preserve">emotional dysregulation, anger, </w:t>
      </w:r>
      <w:r w:rsidR="32FFB33F" w:rsidRPr="009E6B32">
        <w:rPr>
          <w:rFonts w:asciiTheme="majorHAnsi" w:eastAsiaTheme="minorEastAsia" w:hAnsiTheme="majorHAnsi" w:cstheme="majorHAnsi"/>
          <w:b/>
          <w:bCs/>
          <w:color w:val="000000" w:themeColor="text1"/>
          <w:sz w:val="22"/>
          <w:szCs w:val="22"/>
        </w:rPr>
        <w:t>conflict</w:t>
      </w:r>
    </w:p>
    <w:p w14:paraId="68BB0AF9" w14:textId="3A13A98B" w:rsidR="009B524F" w:rsidRPr="009B524F" w:rsidRDefault="009B524F" w:rsidP="009B524F">
      <w:pPr>
        <w:spacing w:before="120"/>
        <w:ind w:left="144"/>
        <w:rPr>
          <w:rFonts w:asciiTheme="majorHAnsi" w:eastAsiaTheme="minorEastAsia" w:hAnsiTheme="majorHAnsi" w:cstheme="majorHAnsi"/>
          <w:b/>
          <w:bCs/>
          <w:color w:val="000000"/>
          <w:sz w:val="22"/>
          <w:szCs w:val="22"/>
        </w:rPr>
      </w:pPr>
      <w:r w:rsidRPr="009B524F">
        <w:rPr>
          <w:rFonts w:asciiTheme="majorHAnsi" w:hAnsiTheme="majorHAnsi" w:cstheme="majorHAnsi"/>
          <w:sz w:val="22"/>
          <w:szCs w:val="22"/>
        </w:rPr>
        <w:t>This module will build students' capacity to manage difficult client encounters, particularly those in which the client is angry or dysregulated.</w:t>
      </w:r>
    </w:p>
    <w:p w14:paraId="1A381F5A" w14:textId="77777777" w:rsidR="00252A9F" w:rsidRDefault="00252A9F" w:rsidP="009B524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21DB15A7" w14:textId="537818FD" w:rsidR="7919BCE5" w:rsidRPr="009B524F" w:rsidRDefault="00252A9F" w:rsidP="009B524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lastRenderedPageBreak/>
        <w:t>After successfully completing this module, students will be able to:</w:t>
      </w:r>
    </w:p>
    <w:p w14:paraId="1CB0D6B1" w14:textId="78AAC7C1" w:rsidR="7919BCE5" w:rsidRPr="009E6B32" w:rsidRDefault="7919BCE5" w:rsidP="00865AB8">
      <w:pPr>
        <w:pStyle w:val="ListParagraph"/>
        <w:numPr>
          <w:ilvl w:val="0"/>
          <w:numId w:val="16"/>
        </w:numPr>
        <w:ind w:left="50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Demonstrate ability to </w:t>
      </w:r>
      <w:r w:rsidR="764E1DD0" w:rsidRPr="009E6B32">
        <w:rPr>
          <w:rFonts w:asciiTheme="majorHAnsi" w:eastAsiaTheme="minorEastAsia" w:hAnsiTheme="majorHAnsi" w:cstheme="majorHAnsi"/>
          <w:color w:val="000000" w:themeColor="text1"/>
          <w:sz w:val="22"/>
          <w:szCs w:val="22"/>
        </w:rPr>
        <w:t xml:space="preserve">respond professionally </w:t>
      </w:r>
      <w:r w:rsidR="021A16B3" w:rsidRPr="009E6B32">
        <w:rPr>
          <w:rFonts w:asciiTheme="majorHAnsi" w:eastAsiaTheme="minorEastAsia" w:hAnsiTheme="majorHAnsi" w:cstheme="majorHAnsi"/>
          <w:color w:val="000000" w:themeColor="text1"/>
          <w:sz w:val="22"/>
          <w:szCs w:val="22"/>
        </w:rPr>
        <w:t xml:space="preserve">and therapeutically </w:t>
      </w:r>
      <w:r w:rsidR="764E1DD0" w:rsidRPr="009E6B32">
        <w:rPr>
          <w:rFonts w:asciiTheme="majorHAnsi" w:eastAsiaTheme="minorEastAsia" w:hAnsiTheme="majorHAnsi" w:cstheme="majorHAnsi"/>
          <w:color w:val="000000" w:themeColor="text1"/>
          <w:sz w:val="22"/>
          <w:szCs w:val="22"/>
        </w:rPr>
        <w:t xml:space="preserve">to individual and family expressions of anger and </w:t>
      </w:r>
      <w:r w:rsidR="2008C4CF" w:rsidRPr="009E6B32">
        <w:rPr>
          <w:rFonts w:asciiTheme="majorHAnsi" w:eastAsiaTheme="minorEastAsia" w:hAnsiTheme="majorHAnsi" w:cstheme="majorHAnsi"/>
          <w:color w:val="000000" w:themeColor="text1"/>
          <w:sz w:val="22"/>
          <w:szCs w:val="22"/>
        </w:rPr>
        <w:t>conflict.</w:t>
      </w:r>
    </w:p>
    <w:p w14:paraId="243CAFBE" w14:textId="116C6E04" w:rsidR="764E1DD0" w:rsidRPr="009E6B32" w:rsidRDefault="764E1DD0" w:rsidP="00865AB8">
      <w:pPr>
        <w:pStyle w:val="ListParagraph"/>
        <w:numPr>
          <w:ilvl w:val="0"/>
          <w:numId w:val="16"/>
        </w:numPr>
        <w:ind w:left="50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Identify strategies for assisting individuals and families in improving regulation</w:t>
      </w:r>
      <w:r w:rsidR="64A6F10A" w:rsidRPr="009E6B32">
        <w:rPr>
          <w:rFonts w:asciiTheme="majorHAnsi" w:eastAsiaTheme="minorEastAsia" w:hAnsiTheme="majorHAnsi" w:cstheme="majorHAnsi"/>
          <w:color w:val="000000" w:themeColor="text1"/>
          <w:sz w:val="22"/>
          <w:szCs w:val="22"/>
        </w:rPr>
        <w:t xml:space="preserve"> of emotional </w:t>
      </w:r>
      <w:r w:rsidR="0C4AE6C1" w:rsidRPr="009E6B32">
        <w:rPr>
          <w:rFonts w:asciiTheme="majorHAnsi" w:eastAsiaTheme="minorEastAsia" w:hAnsiTheme="majorHAnsi" w:cstheme="majorHAnsi"/>
          <w:color w:val="000000" w:themeColor="text1"/>
          <w:sz w:val="22"/>
          <w:szCs w:val="22"/>
        </w:rPr>
        <w:t>state.</w:t>
      </w:r>
    </w:p>
    <w:p w14:paraId="35C89485" w14:textId="5B56CBB5" w:rsidR="0D088FE9" w:rsidRPr="009B524F" w:rsidRDefault="764E1DD0" w:rsidP="00865AB8">
      <w:pPr>
        <w:pStyle w:val="ListParagraph"/>
        <w:numPr>
          <w:ilvl w:val="0"/>
          <w:numId w:val="16"/>
        </w:numPr>
        <w:ind w:left="504"/>
        <w:rPr>
          <w:rFonts w:asciiTheme="majorHAnsi" w:eastAsiaTheme="minorEastAsia" w:hAnsiTheme="majorHAnsi" w:cstheme="majorHAnsi"/>
          <w:color w:val="000000" w:themeColor="text1"/>
          <w:sz w:val="22"/>
          <w:szCs w:val="22"/>
        </w:rPr>
      </w:pPr>
      <w:r w:rsidRPr="009E6B32">
        <w:rPr>
          <w:rFonts w:asciiTheme="majorHAnsi" w:eastAsiaTheme="minorEastAsia" w:hAnsiTheme="majorHAnsi" w:cstheme="majorHAnsi"/>
          <w:color w:val="000000" w:themeColor="text1"/>
          <w:sz w:val="22"/>
          <w:szCs w:val="22"/>
        </w:rPr>
        <w:t xml:space="preserve">Discuss the role of culture in expressions of </w:t>
      </w:r>
      <w:r w:rsidR="36D9FFC5" w:rsidRPr="009E6B32">
        <w:rPr>
          <w:rFonts w:asciiTheme="majorHAnsi" w:eastAsiaTheme="minorEastAsia" w:hAnsiTheme="majorHAnsi" w:cstheme="majorHAnsi"/>
          <w:color w:val="000000" w:themeColor="text1"/>
          <w:sz w:val="22"/>
          <w:szCs w:val="22"/>
        </w:rPr>
        <w:t>distress.</w:t>
      </w:r>
    </w:p>
    <w:p w14:paraId="114726E9" w14:textId="5539BDA1" w:rsidR="002E397B" w:rsidRPr="009E6B32" w:rsidRDefault="002E397B" w:rsidP="009B524F">
      <w:pPr>
        <w:spacing w:before="120" w:after="120"/>
        <w:ind w:left="144"/>
        <w:rPr>
          <w:rFonts w:asciiTheme="majorHAnsi" w:eastAsiaTheme="minorEastAsia" w:hAnsiTheme="majorHAnsi" w:cstheme="majorHAnsi"/>
          <w:b/>
          <w:bCs/>
          <w:color w:val="000000"/>
          <w:sz w:val="22"/>
          <w:szCs w:val="22"/>
        </w:rPr>
      </w:pPr>
      <w:r w:rsidRPr="009E6B32">
        <w:rPr>
          <w:rFonts w:asciiTheme="majorHAnsi" w:eastAsiaTheme="minorEastAsia" w:hAnsiTheme="majorHAnsi" w:cstheme="majorHAnsi"/>
          <w:b/>
          <w:bCs/>
          <w:color w:val="000000" w:themeColor="text1"/>
          <w:sz w:val="22"/>
          <w:szCs w:val="22"/>
        </w:rPr>
        <w:t>Re</w:t>
      </w:r>
      <w:r w:rsidR="2F10211E" w:rsidRPr="009E6B32">
        <w:rPr>
          <w:rFonts w:asciiTheme="majorHAnsi" w:eastAsiaTheme="minorEastAsia" w:hAnsiTheme="majorHAnsi" w:cstheme="majorHAnsi"/>
          <w:b/>
          <w:bCs/>
          <w:color w:val="000000" w:themeColor="text1"/>
          <w:sz w:val="22"/>
          <w:szCs w:val="22"/>
        </w:rPr>
        <w:t>quired re</w:t>
      </w:r>
      <w:r w:rsidRPr="009E6B32">
        <w:rPr>
          <w:rFonts w:asciiTheme="majorHAnsi" w:eastAsiaTheme="minorEastAsia" w:hAnsiTheme="majorHAnsi" w:cstheme="majorHAnsi"/>
          <w:b/>
          <w:bCs/>
          <w:color w:val="000000" w:themeColor="text1"/>
          <w:sz w:val="22"/>
          <w:szCs w:val="22"/>
        </w:rPr>
        <w:t>s</w:t>
      </w:r>
      <w:r w:rsidR="724CAC3C" w:rsidRPr="009E6B32">
        <w:rPr>
          <w:rFonts w:asciiTheme="majorHAnsi" w:eastAsiaTheme="minorEastAsia" w:hAnsiTheme="majorHAnsi" w:cstheme="majorHAnsi"/>
          <w:b/>
          <w:bCs/>
          <w:color w:val="000000" w:themeColor="text1"/>
          <w:sz w:val="22"/>
          <w:szCs w:val="22"/>
        </w:rPr>
        <w:t>ources</w:t>
      </w:r>
    </w:p>
    <w:p w14:paraId="3981DE49" w14:textId="67C4AB90" w:rsidR="62FEE94A" w:rsidRPr="009B524F" w:rsidRDefault="10EEFAD9" w:rsidP="00865AB8">
      <w:pPr>
        <w:pStyle w:val="ListParagraph"/>
        <w:numPr>
          <w:ilvl w:val="0"/>
          <w:numId w:val="17"/>
        </w:numPr>
        <w:ind w:left="432"/>
        <w:rPr>
          <w:rFonts w:asciiTheme="majorHAnsi" w:eastAsiaTheme="minorEastAsia" w:hAnsiTheme="majorHAnsi" w:cstheme="majorHAnsi"/>
          <w:color w:val="000000" w:themeColor="text1"/>
          <w:sz w:val="22"/>
          <w:szCs w:val="22"/>
        </w:rPr>
      </w:pPr>
      <w:r w:rsidRPr="009B524F">
        <w:rPr>
          <w:rFonts w:asciiTheme="majorHAnsi" w:eastAsiaTheme="minorEastAsia" w:hAnsiTheme="majorHAnsi" w:cstheme="majorHAnsi"/>
          <w:color w:val="000000" w:themeColor="text1"/>
          <w:sz w:val="22"/>
          <w:szCs w:val="22"/>
        </w:rPr>
        <w:t>Hepworth et al., Chapter 18</w:t>
      </w:r>
      <w:r w:rsidR="358A1532" w:rsidRPr="009B524F">
        <w:rPr>
          <w:rFonts w:asciiTheme="majorHAnsi" w:eastAsiaTheme="minorEastAsia" w:hAnsiTheme="majorHAnsi" w:cstheme="majorHAnsi"/>
          <w:color w:val="000000" w:themeColor="text1"/>
          <w:sz w:val="22"/>
          <w:szCs w:val="22"/>
        </w:rPr>
        <w:t xml:space="preserve"> – Managing barriers to </w:t>
      </w:r>
      <w:r w:rsidR="20D3DE0C" w:rsidRPr="009B524F">
        <w:rPr>
          <w:rFonts w:asciiTheme="majorHAnsi" w:eastAsiaTheme="minorEastAsia" w:hAnsiTheme="majorHAnsi" w:cstheme="majorHAnsi"/>
          <w:color w:val="000000" w:themeColor="text1"/>
          <w:sz w:val="22"/>
          <w:szCs w:val="22"/>
        </w:rPr>
        <w:t>change.</w:t>
      </w:r>
    </w:p>
    <w:p w14:paraId="13B5F0D4" w14:textId="3F887D48" w:rsidR="29BD82DF" w:rsidRPr="009B524F" w:rsidRDefault="29BD82DF" w:rsidP="00865AB8">
      <w:pPr>
        <w:pStyle w:val="ListParagraph"/>
        <w:numPr>
          <w:ilvl w:val="0"/>
          <w:numId w:val="17"/>
        </w:numPr>
        <w:ind w:left="432"/>
        <w:rPr>
          <w:rFonts w:asciiTheme="majorHAnsi" w:eastAsiaTheme="minorEastAsia" w:hAnsiTheme="majorHAnsi" w:cstheme="majorHAnsi"/>
          <w:i/>
          <w:iCs/>
          <w:color w:val="000000" w:themeColor="text1"/>
          <w:sz w:val="22"/>
          <w:szCs w:val="22"/>
        </w:rPr>
      </w:pPr>
      <w:r w:rsidRPr="009B524F">
        <w:rPr>
          <w:rFonts w:asciiTheme="majorHAnsi" w:eastAsiaTheme="minorEastAsia" w:hAnsiTheme="majorHAnsi" w:cstheme="majorHAnsi"/>
          <w:color w:val="000000" w:themeColor="text1"/>
          <w:sz w:val="22"/>
          <w:szCs w:val="22"/>
        </w:rPr>
        <w:t xml:space="preserve">NASW (2013) Managing clients who present with anger. </w:t>
      </w:r>
      <w:r w:rsidRPr="009B524F">
        <w:rPr>
          <w:rFonts w:asciiTheme="majorHAnsi" w:eastAsiaTheme="minorEastAsia" w:hAnsiTheme="majorHAnsi" w:cstheme="majorHAnsi"/>
          <w:i/>
          <w:iCs/>
          <w:color w:val="000000" w:themeColor="text1"/>
          <w:sz w:val="22"/>
          <w:szCs w:val="22"/>
        </w:rPr>
        <w:t xml:space="preserve">Tools and Techniques </w:t>
      </w:r>
      <w:r w:rsidRPr="009B524F">
        <w:rPr>
          <w:rFonts w:asciiTheme="majorHAnsi" w:eastAsiaTheme="minorEastAsia" w:hAnsiTheme="majorHAnsi" w:cstheme="majorHAnsi"/>
          <w:color w:val="000000" w:themeColor="text1"/>
          <w:sz w:val="22"/>
          <w:szCs w:val="22"/>
        </w:rPr>
        <w:t xml:space="preserve">Retrieved from </w:t>
      </w:r>
      <w:hyperlink r:id="rId62">
        <w:r w:rsidR="4A6B1046" w:rsidRPr="009B524F">
          <w:rPr>
            <w:rStyle w:val="Hyperlink"/>
            <w:rFonts w:asciiTheme="majorHAnsi" w:eastAsiaTheme="minorEastAsia" w:hAnsiTheme="majorHAnsi" w:cstheme="majorHAnsi"/>
            <w:sz w:val="22"/>
            <w:szCs w:val="22"/>
          </w:rPr>
          <w:t>https://www.socialworkers.org/assets/secured/documents/practice/managingangerinclients.pdf</w:t>
        </w:r>
      </w:hyperlink>
    </w:p>
    <w:p w14:paraId="1F927B31" w14:textId="023A462F" w:rsidR="005177B1" w:rsidRPr="009B524F" w:rsidRDefault="00000000" w:rsidP="00865AB8">
      <w:pPr>
        <w:pStyle w:val="Heading1"/>
        <w:numPr>
          <w:ilvl w:val="0"/>
          <w:numId w:val="17"/>
        </w:numPr>
        <w:spacing w:before="0"/>
        <w:ind w:left="432"/>
        <w:rPr>
          <w:rFonts w:eastAsiaTheme="minorEastAsia" w:cstheme="majorHAnsi"/>
          <w:sz w:val="22"/>
          <w:szCs w:val="22"/>
        </w:rPr>
      </w:pPr>
      <w:hyperlink r:id="rId63">
        <w:r w:rsidR="41D27667" w:rsidRPr="009E6B32">
          <w:rPr>
            <w:rStyle w:val="Hyperlink"/>
            <w:rFonts w:eastAsiaTheme="minorEastAsia" w:cstheme="majorHAnsi"/>
            <w:sz w:val="22"/>
            <w:szCs w:val="22"/>
          </w:rPr>
          <w:t>Szczygiel</w:t>
        </w:r>
      </w:hyperlink>
      <w:r w:rsidR="41D27667" w:rsidRPr="009E6B32">
        <w:rPr>
          <w:rFonts w:eastAsiaTheme="minorEastAsia" w:cstheme="majorHAnsi"/>
          <w:sz w:val="22"/>
          <w:szCs w:val="22"/>
        </w:rPr>
        <w:t xml:space="preserve">, P. (2018). </w:t>
      </w:r>
      <w:hyperlink r:id="rId64">
        <w:r w:rsidR="41D27667" w:rsidRPr="009E6B32">
          <w:rPr>
            <w:rStyle w:val="Hyperlink"/>
            <w:rFonts w:eastAsiaTheme="minorEastAsia" w:cstheme="majorHAnsi"/>
            <w:sz w:val="22"/>
            <w:szCs w:val="22"/>
          </w:rPr>
          <w:t>The Profound Act of Sitting With Difficult Emotions and the Value of Process in Social Work Practice.</w:t>
        </w:r>
      </w:hyperlink>
      <w:r w:rsidR="41D27667" w:rsidRPr="009E6B32">
        <w:rPr>
          <w:rFonts w:eastAsiaTheme="minorEastAsia" w:cstheme="majorHAnsi"/>
          <w:sz w:val="22"/>
          <w:szCs w:val="22"/>
        </w:rPr>
        <w:t xml:space="preserve"> </w:t>
      </w:r>
      <w:r w:rsidR="41D27667" w:rsidRPr="009E6B32">
        <w:rPr>
          <w:rFonts w:eastAsiaTheme="minorEastAsia" w:cstheme="majorHAnsi"/>
          <w:i/>
          <w:iCs/>
          <w:sz w:val="22"/>
          <w:szCs w:val="22"/>
        </w:rPr>
        <w:t>The New Social Worker</w:t>
      </w:r>
      <w:r w:rsidR="41D27667" w:rsidRPr="009E6B32">
        <w:rPr>
          <w:rFonts w:eastAsiaTheme="minorEastAsia" w:cstheme="majorHAnsi"/>
          <w:sz w:val="22"/>
          <w:szCs w:val="22"/>
        </w:rPr>
        <w:t xml:space="preserve">. </w:t>
      </w:r>
      <w:r w:rsidR="0F768BDC" w:rsidRPr="009E6B32">
        <w:rPr>
          <w:rFonts w:eastAsiaTheme="minorEastAsia" w:cstheme="majorHAnsi"/>
          <w:sz w:val="22"/>
          <w:szCs w:val="22"/>
        </w:rPr>
        <w:t xml:space="preserve"> Retrieved from: </w:t>
      </w:r>
      <w:hyperlink r:id="rId65">
        <w:r w:rsidR="0F768BDC" w:rsidRPr="009E6B32">
          <w:rPr>
            <w:rStyle w:val="Hyperlink"/>
            <w:rFonts w:eastAsiaTheme="minorEastAsia" w:cstheme="majorHAnsi"/>
            <w:sz w:val="22"/>
            <w:szCs w:val="22"/>
          </w:rPr>
          <w:t>https://www.socialworker.com/feature-articles/practice/the-profound-act-of-sitting-with-difficult-emotions-and-value-of-process-in-social-work-practice/</w:t>
        </w:r>
      </w:hyperlink>
    </w:p>
    <w:p w14:paraId="1BE0B048" w14:textId="0C4721D5" w:rsidR="62FEE94A" w:rsidRPr="009B524F" w:rsidRDefault="785E80DF" w:rsidP="00865AB8">
      <w:pPr>
        <w:pStyle w:val="ListParagraph"/>
        <w:numPr>
          <w:ilvl w:val="0"/>
          <w:numId w:val="17"/>
        </w:numPr>
        <w:ind w:left="432"/>
        <w:rPr>
          <w:rFonts w:asciiTheme="majorHAnsi" w:eastAsiaTheme="minorEastAsia" w:hAnsiTheme="majorHAnsi" w:cstheme="majorHAnsi"/>
          <w:sz w:val="22"/>
          <w:szCs w:val="22"/>
        </w:rPr>
      </w:pPr>
      <w:r w:rsidRPr="009B524F">
        <w:rPr>
          <w:rFonts w:asciiTheme="majorHAnsi" w:eastAsiaTheme="minorEastAsia" w:hAnsiTheme="majorHAnsi" w:cstheme="majorHAnsi"/>
          <w:sz w:val="22"/>
          <w:szCs w:val="22"/>
        </w:rPr>
        <w:t xml:space="preserve">Ashley, W. (2014). </w:t>
      </w:r>
      <w:hyperlink r:id="rId66">
        <w:r w:rsidRPr="009B524F">
          <w:rPr>
            <w:rStyle w:val="Hyperlink"/>
            <w:rFonts w:asciiTheme="majorHAnsi" w:eastAsiaTheme="minorEastAsia" w:hAnsiTheme="majorHAnsi" w:cstheme="majorHAnsi"/>
            <w:sz w:val="22"/>
            <w:szCs w:val="22"/>
          </w:rPr>
          <w:t>The angry black woman: The impact of pejorative stereotypes on psychotherapy with black women</w:t>
        </w:r>
      </w:hyperlink>
      <w:hyperlink r:id="rId67">
        <w:r w:rsidRPr="009B524F">
          <w:rPr>
            <w:rStyle w:val="Hyperlink"/>
            <w:rFonts w:asciiTheme="majorHAnsi" w:eastAsiaTheme="minorEastAsia" w:hAnsiTheme="majorHAnsi" w:cstheme="majorHAnsi"/>
            <w:i/>
            <w:iCs/>
            <w:sz w:val="22"/>
            <w:szCs w:val="22"/>
          </w:rPr>
          <w:t xml:space="preserve">. </w:t>
        </w:r>
      </w:hyperlink>
      <w:r w:rsidRPr="009B524F">
        <w:rPr>
          <w:rFonts w:asciiTheme="majorHAnsi" w:eastAsiaTheme="minorEastAsia" w:hAnsiTheme="majorHAnsi" w:cstheme="majorHAnsi"/>
          <w:i/>
          <w:iCs/>
          <w:sz w:val="22"/>
          <w:szCs w:val="22"/>
        </w:rPr>
        <w:t>Social Work in Public Health</w:t>
      </w:r>
      <w:r w:rsidRPr="009B524F">
        <w:rPr>
          <w:rFonts w:asciiTheme="majorHAnsi" w:eastAsiaTheme="minorEastAsia" w:hAnsiTheme="majorHAnsi" w:cstheme="majorHAnsi"/>
          <w:sz w:val="22"/>
          <w:szCs w:val="22"/>
        </w:rPr>
        <w:t>, 29</w:t>
      </w:r>
      <w:r w:rsidRPr="009B524F">
        <w:rPr>
          <w:rFonts w:asciiTheme="majorHAnsi" w:eastAsiaTheme="minorEastAsia" w:hAnsiTheme="majorHAnsi" w:cstheme="majorHAnsi"/>
          <w:i/>
          <w:iCs/>
          <w:sz w:val="22"/>
          <w:szCs w:val="22"/>
        </w:rPr>
        <w:t xml:space="preserve">(1), </w:t>
      </w:r>
      <w:r w:rsidRPr="009B524F">
        <w:rPr>
          <w:rFonts w:asciiTheme="majorHAnsi" w:eastAsiaTheme="minorEastAsia" w:hAnsiTheme="majorHAnsi" w:cstheme="majorHAnsi"/>
          <w:sz w:val="22"/>
          <w:szCs w:val="22"/>
        </w:rPr>
        <w:t>27-34.</w:t>
      </w:r>
    </w:p>
    <w:p w14:paraId="4BAA47CB" w14:textId="1DE8812D" w:rsidR="28D251E2" w:rsidRPr="009E6B32" w:rsidRDefault="28D251E2" w:rsidP="009B524F">
      <w:pPr>
        <w:spacing w:before="120" w:after="120"/>
        <w:ind w:left="144"/>
        <w:rPr>
          <w:rFonts w:asciiTheme="majorHAnsi" w:eastAsiaTheme="minorEastAsia" w:hAnsiTheme="majorHAnsi" w:cstheme="majorHAnsi"/>
          <w:b/>
          <w:bCs/>
          <w:color w:val="000000" w:themeColor="text1"/>
          <w:sz w:val="22"/>
          <w:szCs w:val="22"/>
        </w:rPr>
      </w:pPr>
      <w:r w:rsidRPr="009E6B32">
        <w:rPr>
          <w:rFonts w:asciiTheme="majorHAnsi" w:eastAsiaTheme="minorEastAsia" w:hAnsiTheme="majorHAnsi" w:cstheme="majorHAnsi"/>
          <w:b/>
          <w:bCs/>
          <w:color w:val="000000" w:themeColor="text1"/>
          <w:sz w:val="22"/>
          <w:szCs w:val="22"/>
        </w:rPr>
        <w:t>Recommended resources</w:t>
      </w:r>
    </w:p>
    <w:p w14:paraId="1E95F700" w14:textId="7167D985" w:rsidR="0D088FE9" w:rsidRPr="009B524F" w:rsidRDefault="28D251E2" w:rsidP="00865AB8">
      <w:pPr>
        <w:pStyle w:val="ListParagraph"/>
        <w:numPr>
          <w:ilvl w:val="0"/>
          <w:numId w:val="18"/>
        </w:numPr>
        <w:ind w:left="432"/>
        <w:rPr>
          <w:rFonts w:asciiTheme="majorHAnsi" w:eastAsiaTheme="minorEastAsia" w:hAnsiTheme="majorHAnsi" w:cstheme="majorHAnsi"/>
          <w:color w:val="000000" w:themeColor="text1"/>
          <w:sz w:val="22"/>
          <w:szCs w:val="22"/>
        </w:rPr>
      </w:pPr>
      <w:r w:rsidRPr="009B524F">
        <w:rPr>
          <w:rFonts w:asciiTheme="majorHAnsi" w:eastAsiaTheme="minorEastAsia" w:hAnsiTheme="majorHAnsi" w:cstheme="majorHAnsi"/>
          <w:color w:val="000000" w:themeColor="text1"/>
          <w:sz w:val="22"/>
          <w:szCs w:val="22"/>
        </w:rPr>
        <w:t xml:space="preserve">Sewell, K.M. (2020). </w:t>
      </w:r>
      <w:hyperlink r:id="rId68">
        <w:r w:rsidRPr="009B524F">
          <w:rPr>
            <w:rStyle w:val="Hyperlink"/>
            <w:rFonts w:asciiTheme="majorHAnsi" w:eastAsiaTheme="minorEastAsia" w:hAnsiTheme="majorHAnsi" w:cstheme="majorHAnsi"/>
            <w:sz w:val="22"/>
            <w:szCs w:val="22"/>
          </w:rPr>
          <w:t>Examining the place of emotions, affect, and regulation in social work education</w:t>
        </w:r>
      </w:hyperlink>
      <w:r w:rsidRPr="009B524F">
        <w:rPr>
          <w:rFonts w:asciiTheme="majorHAnsi" w:eastAsiaTheme="minorEastAsia" w:hAnsiTheme="majorHAnsi" w:cstheme="majorHAnsi"/>
          <w:color w:val="000000" w:themeColor="text1"/>
          <w:sz w:val="22"/>
          <w:szCs w:val="22"/>
        </w:rPr>
        <w:t xml:space="preserve">. </w:t>
      </w:r>
      <w:r w:rsidRPr="009B524F">
        <w:rPr>
          <w:rFonts w:asciiTheme="majorHAnsi" w:eastAsiaTheme="minorEastAsia" w:hAnsiTheme="majorHAnsi" w:cstheme="majorHAnsi"/>
          <w:i/>
          <w:iCs/>
          <w:color w:val="000000" w:themeColor="text1"/>
          <w:sz w:val="22"/>
          <w:szCs w:val="22"/>
        </w:rPr>
        <w:t>Journal of Social Work Education, 56</w:t>
      </w:r>
      <w:r w:rsidRPr="009B524F">
        <w:rPr>
          <w:rFonts w:asciiTheme="majorHAnsi" w:eastAsiaTheme="minorEastAsia" w:hAnsiTheme="majorHAnsi" w:cstheme="majorHAnsi"/>
          <w:color w:val="000000" w:themeColor="text1"/>
          <w:sz w:val="22"/>
          <w:szCs w:val="22"/>
        </w:rPr>
        <w:t>(1), 5-16.</w:t>
      </w:r>
    </w:p>
    <w:p w14:paraId="0DE62211" w14:textId="6A39DCE8" w:rsidR="0D088FE9" w:rsidRPr="00D22907" w:rsidRDefault="28D251E2" w:rsidP="00865AB8">
      <w:pPr>
        <w:pStyle w:val="ListParagraph"/>
        <w:numPr>
          <w:ilvl w:val="0"/>
          <w:numId w:val="18"/>
        </w:numPr>
        <w:ind w:left="432"/>
        <w:rPr>
          <w:rFonts w:asciiTheme="majorHAnsi" w:eastAsiaTheme="minorEastAsia" w:hAnsiTheme="majorHAnsi" w:cstheme="majorHAnsi"/>
          <w:color w:val="000000" w:themeColor="text1"/>
          <w:sz w:val="22"/>
          <w:szCs w:val="22"/>
        </w:rPr>
      </w:pPr>
      <w:r w:rsidRPr="009B524F">
        <w:rPr>
          <w:rFonts w:asciiTheme="majorHAnsi" w:eastAsiaTheme="minorEastAsia" w:hAnsiTheme="majorHAnsi" w:cstheme="majorHAnsi"/>
          <w:color w:val="000000" w:themeColor="text1"/>
          <w:sz w:val="22"/>
          <w:szCs w:val="22"/>
        </w:rPr>
        <w:t xml:space="preserve">Koprowska, J. &amp; van </w:t>
      </w:r>
      <w:proofErr w:type="spellStart"/>
      <w:r w:rsidRPr="009B524F">
        <w:rPr>
          <w:rFonts w:asciiTheme="majorHAnsi" w:eastAsiaTheme="minorEastAsia" w:hAnsiTheme="majorHAnsi" w:cstheme="majorHAnsi"/>
          <w:color w:val="000000" w:themeColor="text1"/>
          <w:sz w:val="22"/>
          <w:szCs w:val="22"/>
        </w:rPr>
        <w:t>Nijnatten</w:t>
      </w:r>
      <w:proofErr w:type="spellEnd"/>
      <w:r w:rsidRPr="009B524F">
        <w:rPr>
          <w:rFonts w:asciiTheme="majorHAnsi" w:eastAsiaTheme="minorEastAsia" w:hAnsiTheme="majorHAnsi" w:cstheme="majorHAnsi"/>
          <w:color w:val="000000" w:themeColor="text1"/>
          <w:sz w:val="22"/>
          <w:szCs w:val="22"/>
        </w:rPr>
        <w:t xml:space="preserve">, C. (2019). </w:t>
      </w:r>
      <w:hyperlink r:id="rId69">
        <w:r w:rsidRPr="009B524F">
          <w:rPr>
            <w:rStyle w:val="Hyperlink"/>
            <w:rFonts w:asciiTheme="majorHAnsi" w:eastAsiaTheme="minorEastAsia" w:hAnsiTheme="majorHAnsi" w:cstheme="majorHAnsi"/>
            <w:sz w:val="22"/>
            <w:szCs w:val="22"/>
          </w:rPr>
          <w:t xml:space="preserve">Emotion and discourse: </w:t>
        </w:r>
        <w:proofErr w:type="spellStart"/>
        <w:r w:rsidRPr="009B524F">
          <w:rPr>
            <w:rStyle w:val="Hyperlink"/>
            <w:rFonts w:asciiTheme="majorHAnsi" w:eastAsiaTheme="minorEastAsia" w:hAnsiTheme="majorHAnsi" w:cstheme="majorHAnsi"/>
            <w:sz w:val="22"/>
            <w:szCs w:val="22"/>
          </w:rPr>
          <w:t>Analysing</w:t>
        </w:r>
        <w:proofErr w:type="spellEnd"/>
        <w:r w:rsidRPr="009B524F">
          <w:rPr>
            <w:rStyle w:val="Hyperlink"/>
            <w:rFonts w:asciiTheme="majorHAnsi" w:eastAsiaTheme="minorEastAsia" w:hAnsiTheme="majorHAnsi" w:cstheme="majorHAnsi"/>
            <w:sz w:val="22"/>
            <w:szCs w:val="22"/>
          </w:rPr>
          <w:t xml:space="preserve"> social work up close</w:t>
        </w:r>
      </w:hyperlink>
      <w:r w:rsidRPr="009B524F">
        <w:rPr>
          <w:rFonts w:asciiTheme="majorHAnsi" w:eastAsiaTheme="minorEastAsia" w:hAnsiTheme="majorHAnsi" w:cstheme="majorHAnsi"/>
          <w:color w:val="000000" w:themeColor="text1"/>
          <w:sz w:val="22"/>
          <w:szCs w:val="22"/>
        </w:rPr>
        <w:t xml:space="preserve">. </w:t>
      </w:r>
      <w:r w:rsidRPr="009B524F">
        <w:rPr>
          <w:rFonts w:asciiTheme="majorHAnsi" w:eastAsiaTheme="minorEastAsia" w:hAnsiTheme="majorHAnsi" w:cstheme="majorHAnsi"/>
          <w:i/>
          <w:iCs/>
          <w:color w:val="000000" w:themeColor="text1"/>
          <w:sz w:val="22"/>
          <w:szCs w:val="22"/>
        </w:rPr>
        <w:t>Journal of Social Work Practice, 33</w:t>
      </w:r>
      <w:r w:rsidRPr="009B524F">
        <w:rPr>
          <w:rFonts w:asciiTheme="majorHAnsi" w:eastAsiaTheme="minorEastAsia" w:hAnsiTheme="majorHAnsi" w:cstheme="majorHAnsi"/>
          <w:color w:val="000000" w:themeColor="text1"/>
          <w:sz w:val="22"/>
          <w:szCs w:val="22"/>
        </w:rPr>
        <w:t>(4), 363-368.</w:t>
      </w:r>
    </w:p>
    <w:p w14:paraId="44008610" w14:textId="77777777" w:rsidR="00D22907" w:rsidRPr="00D22907" w:rsidRDefault="005177B1" w:rsidP="00D22907">
      <w:pPr>
        <w:spacing w:before="120" w:after="120"/>
        <w:rPr>
          <w:rFonts w:asciiTheme="majorHAnsi" w:eastAsiaTheme="minorEastAsia" w:hAnsiTheme="majorHAnsi" w:cstheme="majorHAnsi"/>
          <w:b/>
          <w:bCs/>
          <w:color w:val="000000" w:themeColor="text1"/>
        </w:rPr>
      </w:pPr>
      <w:r w:rsidRPr="00D22907">
        <w:rPr>
          <w:rFonts w:asciiTheme="majorHAnsi" w:eastAsiaTheme="minorEastAsia" w:hAnsiTheme="majorHAnsi" w:cstheme="majorHAnsi"/>
          <w:b/>
          <w:bCs/>
          <w:color w:val="000000" w:themeColor="text1"/>
        </w:rPr>
        <w:t xml:space="preserve">Module </w:t>
      </w:r>
      <w:r w:rsidR="3F0B5787" w:rsidRPr="00D22907">
        <w:rPr>
          <w:rFonts w:asciiTheme="majorHAnsi" w:eastAsiaTheme="minorEastAsia" w:hAnsiTheme="majorHAnsi" w:cstheme="majorHAnsi"/>
          <w:b/>
          <w:bCs/>
          <w:color w:val="000000" w:themeColor="text1"/>
        </w:rPr>
        <w:t>6</w:t>
      </w:r>
      <w:r w:rsidRPr="00D22907">
        <w:rPr>
          <w:rFonts w:asciiTheme="majorHAnsi" w:eastAsiaTheme="minorEastAsia" w:hAnsiTheme="majorHAnsi" w:cstheme="majorHAnsi"/>
          <w:b/>
          <w:bCs/>
          <w:color w:val="000000" w:themeColor="text1"/>
        </w:rPr>
        <w:t xml:space="preserve"> </w:t>
      </w:r>
    </w:p>
    <w:p w14:paraId="2BD126CE" w14:textId="411FC1D3" w:rsidR="005177B1" w:rsidRDefault="005177B1" w:rsidP="00D22907">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Managing challenging client encounters - using motivational interviewing, strengths</w:t>
      </w:r>
    </w:p>
    <w:p w14:paraId="7A5B9F14" w14:textId="2C384EB7" w:rsidR="00D22907" w:rsidRPr="00D22907" w:rsidRDefault="00D22907" w:rsidP="00D22907">
      <w:pPr>
        <w:spacing w:before="120" w:after="120"/>
        <w:ind w:left="144"/>
        <w:rPr>
          <w:rFonts w:asciiTheme="majorHAnsi" w:eastAsiaTheme="minorEastAsia" w:hAnsiTheme="majorHAnsi" w:cstheme="majorHAnsi"/>
          <w:b/>
          <w:bCs/>
          <w:sz w:val="22"/>
          <w:szCs w:val="22"/>
        </w:rPr>
      </w:pPr>
      <w:r w:rsidRPr="00D22907">
        <w:rPr>
          <w:rFonts w:asciiTheme="majorHAnsi" w:hAnsiTheme="majorHAnsi" w:cstheme="majorHAnsi"/>
          <w:sz w:val="22"/>
          <w:szCs w:val="22"/>
        </w:rPr>
        <w:t>Following a brief review of the Transtheoretical Model, students will be introduced to Motivational Interviewing as an intervention strategy for working with clients in precontemplation or contemplation within the stages of change.</w:t>
      </w:r>
    </w:p>
    <w:p w14:paraId="7E61FCDE"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6C278528" w14:textId="432E54A6" w:rsidR="4A6EB0DA" w:rsidRPr="00D22907" w:rsidRDefault="00252A9F" w:rsidP="00D22907">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1317012A" w14:textId="3587083B" w:rsidR="4A6EB0DA" w:rsidRPr="009E6B32" w:rsidRDefault="4A6EB0DA" w:rsidP="00865AB8">
      <w:pPr>
        <w:pStyle w:val="ListParagraph"/>
        <w:numPr>
          <w:ilvl w:val="0"/>
          <w:numId w:val="1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Articulate the principles of Motivational </w:t>
      </w:r>
      <w:r w:rsidR="7511FCC0" w:rsidRPr="009E6B32">
        <w:rPr>
          <w:rFonts w:asciiTheme="majorHAnsi" w:eastAsiaTheme="minorEastAsia" w:hAnsiTheme="majorHAnsi" w:cstheme="majorHAnsi"/>
          <w:sz w:val="22"/>
          <w:szCs w:val="22"/>
        </w:rPr>
        <w:t>Interviewing.</w:t>
      </w:r>
    </w:p>
    <w:p w14:paraId="73241343" w14:textId="403199FA" w:rsidR="4A6EB0DA" w:rsidRPr="009E6B32" w:rsidRDefault="4A6EB0DA" w:rsidP="00865AB8">
      <w:pPr>
        <w:pStyle w:val="ListParagraph"/>
        <w:numPr>
          <w:ilvl w:val="0"/>
          <w:numId w:val="1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Discuss the fit between MI and social work </w:t>
      </w:r>
      <w:r w:rsidR="20BEA82C" w:rsidRPr="009E6B32">
        <w:rPr>
          <w:rFonts w:asciiTheme="majorHAnsi" w:eastAsiaTheme="minorEastAsia" w:hAnsiTheme="majorHAnsi" w:cstheme="majorHAnsi"/>
          <w:sz w:val="22"/>
          <w:szCs w:val="22"/>
        </w:rPr>
        <w:t>values.</w:t>
      </w:r>
    </w:p>
    <w:p w14:paraId="29708192" w14:textId="7ABB0599" w:rsidR="4A6EB0DA" w:rsidRPr="009E6B32" w:rsidRDefault="4A6EB0DA" w:rsidP="00865AB8">
      <w:pPr>
        <w:pStyle w:val="ListParagraph"/>
        <w:numPr>
          <w:ilvl w:val="0"/>
          <w:numId w:val="1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Identify ASAM treatment principles that are addressed by </w:t>
      </w:r>
      <w:r w:rsidR="20546723" w:rsidRPr="009E6B32">
        <w:rPr>
          <w:rFonts w:asciiTheme="majorHAnsi" w:eastAsiaTheme="minorEastAsia" w:hAnsiTheme="majorHAnsi" w:cstheme="majorHAnsi"/>
          <w:sz w:val="22"/>
          <w:szCs w:val="22"/>
        </w:rPr>
        <w:t>MI.</w:t>
      </w:r>
    </w:p>
    <w:p w14:paraId="3E30B9FE" w14:textId="67AD7FDF" w:rsidR="0D088FE9" w:rsidRPr="00D22907" w:rsidRDefault="353705E4" w:rsidP="00865AB8">
      <w:pPr>
        <w:pStyle w:val="ListParagraph"/>
        <w:numPr>
          <w:ilvl w:val="0"/>
          <w:numId w:val="1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Recognize the use of MI skills in a demonstration </w:t>
      </w:r>
      <w:r w:rsidR="02B613BC" w:rsidRPr="009E6B32">
        <w:rPr>
          <w:rFonts w:asciiTheme="majorHAnsi" w:eastAsiaTheme="minorEastAsia" w:hAnsiTheme="majorHAnsi" w:cstheme="majorHAnsi"/>
          <w:sz w:val="22"/>
          <w:szCs w:val="22"/>
        </w:rPr>
        <w:t>video.</w:t>
      </w:r>
    </w:p>
    <w:p w14:paraId="2A3171D9" w14:textId="510B53EC" w:rsidR="007252A7" w:rsidRPr="009E6B32" w:rsidRDefault="005177B1" w:rsidP="00D22907">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50343207" w:rsidRPr="009E6B32">
        <w:rPr>
          <w:rFonts w:asciiTheme="majorHAnsi" w:eastAsiaTheme="minorEastAsia" w:hAnsiTheme="majorHAnsi" w:cstheme="majorHAnsi"/>
          <w:b/>
          <w:bCs/>
          <w:sz w:val="22"/>
          <w:szCs w:val="22"/>
        </w:rPr>
        <w:t>quired res</w:t>
      </w:r>
      <w:r w:rsidR="5D025F2A" w:rsidRPr="009E6B32">
        <w:rPr>
          <w:rFonts w:asciiTheme="majorHAnsi" w:eastAsiaTheme="minorEastAsia" w:hAnsiTheme="majorHAnsi" w:cstheme="majorHAnsi"/>
          <w:b/>
          <w:bCs/>
          <w:sz w:val="22"/>
          <w:szCs w:val="22"/>
        </w:rPr>
        <w:t>ources</w:t>
      </w:r>
    </w:p>
    <w:p w14:paraId="497F046B" w14:textId="067ED22F" w:rsidR="007252A7" w:rsidRPr="00D22907" w:rsidRDefault="007252A7" w:rsidP="00865AB8">
      <w:pPr>
        <w:pStyle w:val="ListParagraph"/>
        <w:numPr>
          <w:ilvl w:val="0"/>
          <w:numId w:val="20"/>
        </w:numPr>
        <w:ind w:left="432"/>
        <w:rPr>
          <w:rFonts w:asciiTheme="majorHAnsi" w:eastAsia="Calibri" w:hAnsiTheme="majorHAnsi" w:cstheme="majorHAnsi"/>
          <w:sz w:val="22"/>
          <w:szCs w:val="22"/>
        </w:rPr>
      </w:pPr>
      <w:r w:rsidRPr="00D22907">
        <w:rPr>
          <w:rFonts w:asciiTheme="majorHAnsi" w:eastAsia="Calibri" w:hAnsiTheme="majorHAnsi" w:cstheme="majorHAnsi"/>
          <w:sz w:val="22"/>
          <w:szCs w:val="22"/>
        </w:rPr>
        <w:t xml:space="preserve">Carroll, K. M., Ball, S. A., </w:t>
      </w:r>
      <w:proofErr w:type="spellStart"/>
      <w:r w:rsidRPr="00D22907">
        <w:rPr>
          <w:rFonts w:asciiTheme="majorHAnsi" w:eastAsia="Calibri" w:hAnsiTheme="majorHAnsi" w:cstheme="majorHAnsi"/>
          <w:sz w:val="22"/>
          <w:szCs w:val="22"/>
        </w:rPr>
        <w:t>Nich</w:t>
      </w:r>
      <w:proofErr w:type="spellEnd"/>
      <w:r w:rsidRPr="00D22907">
        <w:rPr>
          <w:rFonts w:asciiTheme="majorHAnsi" w:eastAsia="Calibri" w:hAnsiTheme="majorHAnsi" w:cstheme="majorHAnsi"/>
          <w:sz w:val="22"/>
          <w:szCs w:val="22"/>
        </w:rPr>
        <w:t xml:space="preserve">, C., Martino, S., Frankforter, T. L., </w:t>
      </w:r>
      <w:proofErr w:type="spellStart"/>
      <w:r w:rsidRPr="00D22907">
        <w:rPr>
          <w:rFonts w:asciiTheme="majorHAnsi" w:eastAsia="Calibri" w:hAnsiTheme="majorHAnsi" w:cstheme="majorHAnsi"/>
          <w:sz w:val="22"/>
          <w:szCs w:val="22"/>
        </w:rPr>
        <w:t>Farentinos</w:t>
      </w:r>
      <w:proofErr w:type="spellEnd"/>
      <w:r w:rsidRPr="00D22907">
        <w:rPr>
          <w:rFonts w:asciiTheme="majorHAnsi" w:eastAsia="Calibri" w:hAnsiTheme="majorHAnsi" w:cstheme="majorHAnsi"/>
          <w:sz w:val="22"/>
          <w:szCs w:val="22"/>
        </w:rPr>
        <w:t xml:space="preserve">, C., &amp; </w:t>
      </w:r>
      <w:proofErr w:type="spellStart"/>
      <w:r w:rsidRPr="00D22907">
        <w:rPr>
          <w:rFonts w:asciiTheme="majorHAnsi" w:eastAsia="Calibri" w:hAnsiTheme="majorHAnsi" w:cstheme="majorHAnsi"/>
          <w:sz w:val="22"/>
          <w:szCs w:val="22"/>
        </w:rPr>
        <w:t>Polcin</w:t>
      </w:r>
      <w:proofErr w:type="spellEnd"/>
      <w:r w:rsidRPr="00D22907">
        <w:rPr>
          <w:rFonts w:asciiTheme="majorHAnsi" w:eastAsia="Calibri" w:hAnsiTheme="majorHAnsi" w:cstheme="majorHAnsi"/>
          <w:sz w:val="22"/>
          <w:szCs w:val="22"/>
        </w:rPr>
        <w:t xml:space="preserve">, D. (2006). </w:t>
      </w:r>
      <w:hyperlink r:id="rId70">
        <w:r w:rsidRPr="00D22907">
          <w:rPr>
            <w:rStyle w:val="Hyperlink"/>
            <w:rFonts w:asciiTheme="majorHAnsi" w:eastAsia="Calibri" w:hAnsiTheme="majorHAnsi" w:cstheme="majorHAnsi"/>
            <w:sz w:val="22"/>
            <w:szCs w:val="22"/>
          </w:rPr>
          <w:t>Motivational interviewing to improve treatment engagement and outcome in individuals seeking treatment for substance abuse: A multisite effectiveness study.</w:t>
        </w:r>
      </w:hyperlink>
      <w:r w:rsidRPr="00D22907">
        <w:rPr>
          <w:rFonts w:asciiTheme="majorHAnsi" w:eastAsia="Calibri" w:hAnsiTheme="majorHAnsi" w:cstheme="majorHAnsi"/>
          <w:sz w:val="22"/>
          <w:szCs w:val="22"/>
        </w:rPr>
        <w:t xml:space="preserve"> </w:t>
      </w:r>
      <w:r w:rsidRPr="00D22907">
        <w:rPr>
          <w:rFonts w:asciiTheme="majorHAnsi" w:eastAsia="Calibri" w:hAnsiTheme="majorHAnsi" w:cstheme="majorHAnsi"/>
          <w:i/>
          <w:iCs/>
          <w:sz w:val="22"/>
          <w:szCs w:val="22"/>
        </w:rPr>
        <w:t>Drug and Alcohol Dependence</w:t>
      </w:r>
      <w:r w:rsidRPr="00D22907">
        <w:rPr>
          <w:rFonts w:asciiTheme="majorHAnsi" w:eastAsia="Calibri" w:hAnsiTheme="majorHAnsi" w:cstheme="majorHAnsi"/>
          <w:sz w:val="22"/>
          <w:szCs w:val="22"/>
        </w:rPr>
        <w:t>, 81(3), 301-312.</w:t>
      </w:r>
    </w:p>
    <w:p w14:paraId="21CD1911" w14:textId="746EE2E0" w:rsidR="007252A7" w:rsidRPr="00D22907" w:rsidRDefault="007252A7" w:rsidP="00865AB8">
      <w:pPr>
        <w:pStyle w:val="ListParagraph"/>
        <w:numPr>
          <w:ilvl w:val="0"/>
          <w:numId w:val="20"/>
        </w:numPr>
        <w:ind w:left="432"/>
        <w:rPr>
          <w:rFonts w:asciiTheme="majorHAnsi" w:eastAsiaTheme="minorEastAsia" w:hAnsiTheme="majorHAnsi" w:cstheme="majorHAnsi"/>
          <w:sz w:val="22"/>
          <w:szCs w:val="22"/>
        </w:rPr>
      </w:pPr>
      <w:r w:rsidRPr="00D22907">
        <w:rPr>
          <w:rFonts w:asciiTheme="majorHAnsi" w:eastAsiaTheme="minorEastAsia" w:hAnsiTheme="majorHAnsi" w:cstheme="majorHAnsi"/>
          <w:sz w:val="22"/>
          <w:szCs w:val="22"/>
        </w:rPr>
        <w:t xml:space="preserve">Kim, J.S. &amp; Bolton, K.W. (2019). Strengths perspective. </w:t>
      </w:r>
      <w:r w:rsidRPr="00D22907">
        <w:rPr>
          <w:rFonts w:asciiTheme="majorHAnsi" w:eastAsiaTheme="minorEastAsia" w:hAnsiTheme="majorHAnsi" w:cstheme="majorHAnsi"/>
          <w:i/>
          <w:iCs/>
          <w:sz w:val="22"/>
          <w:szCs w:val="22"/>
        </w:rPr>
        <w:t xml:space="preserve">Encyclopedia of social work. </w:t>
      </w:r>
      <w:r w:rsidRPr="00D22907">
        <w:rPr>
          <w:rFonts w:asciiTheme="majorHAnsi" w:eastAsiaTheme="minorEastAsia" w:hAnsiTheme="majorHAnsi" w:cstheme="majorHAnsi"/>
          <w:sz w:val="22"/>
          <w:szCs w:val="22"/>
        </w:rPr>
        <w:t xml:space="preserve">Retrieved from </w:t>
      </w:r>
      <w:hyperlink r:id="rId71">
        <w:r w:rsidRPr="00D22907">
          <w:rPr>
            <w:rStyle w:val="Hyperlink"/>
            <w:rFonts w:asciiTheme="majorHAnsi" w:eastAsiaTheme="minorEastAsia" w:hAnsiTheme="majorHAnsi" w:cstheme="majorHAnsi"/>
            <w:sz w:val="22"/>
            <w:szCs w:val="22"/>
          </w:rPr>
          <w:t>https://oxfordre-com.flagship.luc.edu/socialwork/view/10.1093/acrefore/9780199975839.001.0001/acrefore-9780199975839-e-382?rskey=ZOHebL&amp;result=1</w:t>
        </w:r>
      </w:hyperlink>
    </w:p>
    <w:p w14:paraId="11008092" w14:textId="37CB309B" w:rsidR="3D6D23E9" w:rsidRPr="00D22907" w:rsidRDefault="3D6D23E9" w:rsidP="00865AB8">
      <w:pPr>
        <w:pStyle w:val="ListParagraph"/>
        <w:numPr>
          <w:ilvl w:val="0"/>
          <w:numId w:val="20"/>
        </w:numPr>
        <w:ind w:left="432"/>
        <w:rPr>
          <w:rFonts w:asciiTheme="majorHAnsi" w:eastAsia="Calibri" w:hAnsiTheme="majorHAnsi" w:cstheme="majorHAnsi"/>
          <w:sz w:val="22"/>
          <w:szCs w:val="22"/>
        </w:rPr>
      </w:pPr>
      <w:r w:rsidRPr="00D22907">
        <w:rPr>
          <w:rFonts w:asciiTheme="majorHAnsi" w:eastAsia="Calibri" w:hAnsiTheme="majorHAnsi" w:cstheme="majorHAnsi"/>
          <w:color w:val="222222"/>
          <w:sz w:val="22"/>
          <w:szCs w:val="22"/>
        </w:rPr>
        <w:t xml:space="preserve">Miller, W. R., &amp; Rollnick, S. (2012). </w:t>
      </w:r>
      <w:hyperlink r:id="rId72">
        <w:r w:rsidRPr="00D22907">
          <w:rPr>
            <w:rStyle w:val="Hyperlink"/>
            <w:rFonts w:asciiTheme="majorHAnsi" w:eastAsia="Calibri" w:hAnsiTheme="majorHAnsi" w:cstheme="majorHAnsi"/>
            <w:sz w:val="22"/>
            <w:szCs w:val="22"/>
          </w:rPr>
          <w:t>Part 1.</w:t>
        </w:r>
        <w:r w:rsidRPr="00D22907">
          <w:rPr>
            <w:rStyle w:val="Hyperlink"/>
            <w:rFonts w:asciiTheme="majorHAnsi" w:eastAsia="Calibri" w:hAnsiTheme="majorHAnsi" w:cstheme="majorHAnsi"/>
            <w:i/>
            <w:iCs/>
            <w:sz w:val="22"/>
            <w:szCs w:val="22"/>
          </w:rPr>
          <w:t xml:space="preserve"> Motivational interviewing - Helping people change</w:t>
        </w:r>
        <w:r w:rsidRPr="00D22907">
          <w:rPr>
            <w:rStyle w:val="Hyperlink"/>
            <w:rFonts w:asciiTheme="majorHAnsi" w:eastAsia="Calibri" w:hAnsiTheme="majorHAnsi" w:cstheme="majorHAnsi"/>
            <w:sz w:val="22"/>
            <w:szCs w:val="22"/>
          </w:rPr>
          <w:t xml:space="preserve"> </w:t>
        </w:r>
      </w:hyperlink>
      <w:r w:rsidRPr="00D22907">
        <w:rPr>
          <w:rFonts w:asciiTheme="majorHAnsi" w:eastAsia="Calibri" w:hAnsiTheme="majorHAnsi" w:cstheme="majorHAnsi"/>
          <w:color w:val="222222"/>
          <w:sz w:val="22"/>
          <w:szCs w:val="22"/>
        </w:rPr>
        <w:t>(pp. 1-36). New York, NY: Guilford press.</w:t>
      </w:r>
      <w:r w:rsidRPr="00D22907">
        <w:rPr>
          <w:rFonts w:asciiTheme="majorHAnsi" w:eastAsia="Calibri" w:hAnsiTheme="majorHAnsi" w:cstheme="majorHAnsi"/>
          <w:sz w:val="22"/>
          <w:szCs w:val="22"/>
        </w:rPr>
        <w:t xml:space="preserve"> </w:t>
      </w:r>
    </w:p>
    <w:p w14:paraId="243530CA" w14:textId="77777777" w:rsidR="007252A7" w:rsidRPr="009E6B32" w:rsidRDefault="007252A7" w:rsidP="00D22907">
      <w:pPr>
        <w:ind w:left="432"/>
        <w:rPr>
          <w:rFonts w:asciiTheme="majorHAnsi" w:eastAsiaTheme="minorEastAsia" w:hAnsiTheme="majorHAnsi" w:cstheme="majorHAnsi"/>
          <w:sz w:val="22"/>
          <w:szCs w:val="22"/>
        </w:rPr>
      </w:pPr>
    </w:p>
    <w:p w14:paraId="57CE663E" w14:textId="41D685CC" w:rsidR="007252A7" w:rsidRPr="00D22907" w:rsidRDefault="007252A7" w:rsidP="00865AB8">
      <w:pPr>
        <w:pStyle w:val="ListParagraph"/>
        <w:numPr>
          <w:ilvl w:val="0"/>
          <w:numId w:val="20"/>
        </w:numPr>
        <w:ind w:left="432"/>
        <w:rPr>
          <w:rFonts w:asciiTheme="majorHAnsi" w:eastAsiaTheme="minorEastAsia" w:hAnsiTheme="majorHAnsi" w:cstheme="majorHAnsi"/>
          <w:sz w:val="22"/>
          <w:szCs w:val="22"/>
        </w:rPr>
      </w:pPr>
      <w:r w:rsidRPr="00D22907">
        <w:rPr>
          <w:rFonts w:asciiTheme="majorHAnsi" w:eastAsiaTheme="minorEastAsia" w:hAnsiTheme="majorHAnsi" w:cstheme="majorHAnsi"/>
          <w:sz w:val="22"/>
          <w:szCs w:val="22"/>
        </w:rPr>
        <w:lastRenderedPageBreak/>
        <w:t xml:space="preserve">Smith, D.C., Hall, J.A., Jang, M. &amp; Arndt, S. (2009). </w:t>
      </w:r>
      <w:hyperlink r:id="rId73">
        <w:r w:rsidRPr="00D22907">
          <w:rPr>
            <w:rStyle w:val="Hyperlink"/>
            <w:rFonts w:asciiTheme="majorHAnsi" w:eastAsiaTheme="minorEastAsia" w:hAnsiTheme="majorHAnsi" w:cstheme="majorHAnsi"/>
            <w:sz w:val="22"/>
            <w:szCs w:val="22"/>
          </w:rPr>
          <w:t>Therapist adherence to a motivational-interviewing intervention improves treatment entry for substance-misusing adolescents with low problem perception.</w:t>
        </w:r>
      </w:hyperlink>
      <w:r w:rsidRPr="00D22907">
        <w:rPr>
          <w:rFonts w:asciiTheme="majorHAnsi" w:eastAsiaTheme="minorEastAsia" w:hAnsiTheme="majorHAnsi" w:cstheme="majorHAnsi"/>
          <w:sz w:val="22"/>
          <w:szCs w:val="22"/>
        </w:rPr>
        <w:t xml:space="preserve"> </w:t>
      </w:r>
      <w:r w:rsidRPr="00D22907">
        <w:rPr>
          <w:rFonts w:asciiTheme="majorHAnsi" w:eastAsiaTheme="minorEastAsia" w:hAnsiTheme="majorHAnsi" w:cstheme="majorHAnsi"/>
          <w:i/>
          <w:iCs/>
          <w:sz w:val="22"/>
          <w:szCs w:val="22"/>
        </w:rPr>
        <w:t>Journal on Studies on Alcohol and Drugs, 70</w:t>
      </w:r>
      <w:r w:rsidRPr="00D22907">
        <w:rPr>
          <w:rFonts w:asciiTheme="majorHAnsi" w:eastAsiaTheme="minorEastAsia" w:hAnsiTheme="majorHAnsi" w:cstheme="majorHAnsi"/>
          <w:sz w:val="22"/>
          <w:szCs w:val="22"/>
        </w:rPr>
        <w:t>(1), 101-105.</w:t>
      </w:r>
    </w:p>
    <w:p w14:paraId="42555969" w14:textId="12209F56" w:rsidR="62FEE94A" w:rsidRPr="00D22907" w:rsidRDefault="3D6D23E9" w:rsidP="00865AB8">
      <w:pPr>
        <w:pStyle w:val="ListParagraph"/>
        <w:numPr>
          <w:ilvl w:val="0"/>
          <w:numId w:val="20"/>
        </w:numPr>
        <w:ind w:left="432"/>
        <w:rPr>
          <w:rFonts w:asciiTheme="majorHAnsi" w:eastAsiaTheme="minorEastAsia" w:hAnsiTheme="majorHAnsi" w:cstheme="majorHAnsi"/>
          <w:sz w:val="22"/>
          <w:szCs w:val="22"/>
        </w:rPr>
      </w:pPr>
      <w:r w:rsidRPr="00D22907">
        <w:rPr>
          <w:rFonts w:asciiTheme="majorHAnsi" w:eastAsiaTheme="minorEastAsia" w:hAnsiTheme="majorHAnsi" w:cstheme="majorHAnsi"/>
          <w:sz w:val="22"/>
          <w:szCs w:val="22"/>
        </w:rPr>
        <w:t xml:space="preserve">Center for Substance Abuse Treatment (2001). </w:t>
      </w:r>
      <w:hyperlink r:id="rId74">
        <w:r w:rsidRPr="00D22907">
          <w:rPr>
            <w:rStyle w:val="Hyperlink"/>
            <w:rFonts w:asciiTheme="majorHAnsi" w:eastAsiaTheme="minorEastAsia" w:hAnsiTheme="majorHAnsi" w:cstheme="majorHAnsi"/>
            <w:sz w:val="22"/>
            <w:szCs w:val="22"/>
          </w:rPr>
          <w:t>Quick guide for clinicians based on TIP 35: Enhancing motivation for change in substance abuse treatment.</w:t>
        </w:r>
      </w:hyperlink>
    </w:p>
    <w:p w14:paraId="62F1A167" w14:textId="5DD7C6C3" w:rsidR="3D6D23E9" w:rsidRPr="009E6B32" w:rsidRDefault="3D6D23E9" w:rsidP="00D22907">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w:t>
      </w:r>
      <w:r w:rsidR="33846E54" w:rsidRPr="009E6B32">
        <w:rPr>
          <w:rFonts w:asciiTheme="majorHAnsi" w:eastAsiaTheme="minorEastAsia" w:hAnsiTheme="majorHAnsi" w:cstheme="majorHAnsi"/>
          <w:b/>
          <w:bCs/>
          <w:sz w:val="22"/>
          <w:szCs w:val="22"/>
        </w:rPr>
        <w:t xml:space="preserve"> resources</w:t>
      </w:r>
    </w:p>
    <w:p w14:paraId="3FC28843" w14:textId="07DCD06C" w:rsidR="005177B1" w:rsidRPr="00D22907" w:rsidRDefault="3D6D23E9" w:rsidP="00865AB8">
      <w:pPr>
        <w:pStyle w:val="ListParagraph"/>
        <w:numPr>
          <w:ilvl w:val="0"/>
          <w:numId w:val="21"/>
        </w:numPr>
        <w:ind w:left="504"/>
        <w:rPr>
          <w:rFonts w:asciiTheme="majorHAnsi" w:eastAsiaTheme="minorEastAsia" w:hAnsiTheme="majorHAnsi" w:cstheme="majorHAnsi"/>
          <w:sz w:val="22"/>
          <w:szCs w:val="22"/>
        </w:rPr>
      </w:pPr>
      <w:r w:rsidRPr="00D22907">
        <w:rPr>
          <w:rFonts w:asciiTheme="majorHAnsi" w:eastAsiaTheme="minorEastAsia" w:hAnsiTheme="majorHAnsi" w:cstheme="majorHAnsi"/>
          <w:color w:val="222222"/>
          <w:sz w:val="22"/>
          <w:szCs w:val="22"/>
        </w:rPr>
        <w:t xml:space="preserve">Hohman, M. (2012). </w:t>
      </w:r>
      <w:hyperlink r:id="rId75">
        <w:r w:rsidRPr="00D22907">
          <w:rPr>
            <w:rStyle w:val="Hyperlink"/>
            <w:rFonts w:asciiTheme="majorHAnsi" w:eastAsiaTheme="minorEastAsia" w:hAnsiTheme="majorHAnsi" w:cstheme="majorHAnsi"/>
            <w:sz w:val="22"/>
            <w:szCs w:val="22"/>
          </w:rPr>
          <w:t>Applications of motivational interviewing. Motivational interviewing in social work practice.</w:t>
        </w:r>
      </w:hyperlink>
    </w:p>
    <w:p w14:paraId="5DB17412" w14:textId="77777777" w:rsidR="00D22907" w:rsidRPr="00D22907" w:rsidRDefault="3016F178" w:rsidP="00D22907">
      <w:pPr>
        <w:spacing w:before="120" w:after="120"/>
        <w:rPr>
          <w:rFonts w:asciiTheme="majorHAnsi" w:eastAsiaTheme="minorEastAsia" w:hAnsiTheme="majorHAnsi" w:cstheme="majorHAnsi"/>
          <w:b/>
          <w:bCs/>
        </w:rPr>
      </w:pPr>
      <w:r w:rsidRPr="00D22907">
        <w:rPr>
          <w:rFonts w:asciiTheme="majorHAnsi" w:eastAsiaTheme="minorEastAsia" w:hAnsiTheme="majorHAnsi" w:cstheme="majorHAnsi"/>
          <w:b/>
          <w:bCs/>
        </w:rPr>
        <w:t xml:space="preserve">Module </w:t>
      </w:r>
      <w:r w:rsidR="6B1B86CF" w:rsidRPr="00D22907">
        <w:rPr>
          <w:rFonts w:asciiTheme="majorHAnsi" w:eastAsiaTheme="minorEastAsia" w:hAnsiTheme="majorHAnsi" w:cstheme="majorHAnsi"/>
          <w:b/>
          <w:bCs/>
        </w:rPr>
        <w:t>7</w:t>
      </w:r>
      <w:r w:rsidRPr="00D22907">
        <w:rPr>
          <w:rFonts w:asciiTheme="majorHAnsi" w:eastAsiaTheme="minorEastAsia" w:hAnsiTheme="majorHAnsi" w:cstheme="majorHAnsi"/>
          <w:b/>
          <w:bCs/>
        </w:rPr>
        <w:t xml:space="preserve"> </w:t>
      </w:r>
    </w:p>
    <w:p w14:paraId="206F6EA3" w14:textId="711B9490" w:rsidR="3016F178" w:rsidRDefault="3016F178" w:rsidP="00D22907">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Stages of Change</w:t>
      </w:r>
    </w:p>
    <w:p w14:paraId="4A1F5571" w14:textId="7179FAB1" w:rsidR="00D22907" w:rsidRPr="00D22907" w:rsidRDefault="00D22907" w:rsidP="00D22907">
      <w:pPr>
        <w:spacing w:before="120" w:after="120"/>
        <w:ind w:left="144"/>
        <w:rPr>
          <w:rFonts w:asciiTheme="majorHAnsi" w:eastAsiaTheme="minorEastAsia" w:hAnsiTheme="majorHAnsi" w:cstheme="majorHAnsi"/>
          <w:b/>
          <w:bCs/>
          <w:sz w:val="22"/>
          <w:szCs w:val="22"/>
        </w:rPr>
      </w:pPr>
      <w:r w:rsidRPr="00D22907">
        <w:rPr>
          <w:rFonts w:asciiTheme="majorHAnsi" w:hAnsiTheme="majorHAnsi" w:cstheme="majorHAnsi"/>
          <w:sz w:val="22"/>
          <w:szCs w:val="22"/>
        </w:rPr>
        <w:t>This learning module will introduce students to the Stages of Change model of care, how to best identify which stage a client may be at, and how to work with them to move forward across stages and/or recovery. </w:t>
      </w:r>
    </w:p>
    <w:p w14:paraId="6C7FAA6D" w14:textId="77777777" w:rsidR="00252A9F" w:rsidRDefault="00252A9F" w:rsidP="00D22907">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3E5FE63C" w14:textId="6A1FC25F" w:rsidR="0024E5BC" w:rsidRPr="009E6B32" w:rsidRDefault="00252A9F" w:rsidP="00D22907">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20D92166" w14:textId="363532FD" w:rsidR="0024E5BC" w:rsidRPr="009E6B32" w:rsidRDefault="0024E5BC" w:rsidP="00865AB8">
      <w:pPr>
        <w:pStyle w:val="ListParagraph"/>
        <w:numPr>
          <w:ilvl w:val="0"/>
          <w:numId w:val="22"/>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Identify the Stages of Change</w:t>
      </w:r>
      <w:r w:rsidR="4C05C05F" w:rsidRPr="009E6B32">
        <w:rPr>
          <w:rFonts w:asciiTheme="majorHAnsi" w:eastAsiaTheme="minorEastAsia" w:hAnsiTheme="majorHAnsi" w:cstheme="majorHAnsi"/>
          <w:sz w:val="22"/>
          <w:szCs w:val="22"/>
        </w:rPr>
        <w:t xml:space="preserve"> and discuss their use within social work intervention</w:t>
      </w:r>
    </w:p>
    <w:p w14:paraId="147E5D54" w14:textId="5DAD1FF7" w:rsidR="0024E5BC" w:rsidRPr="009E6B32" w:rsidRDefault="0024E5BC" w:rsidP="00865AB8">
      <w:pPr>
        <w:pStyle w:val="ListParagraph"/>
        <w:numPr>
          <w:ilvl w:val="0"/>
          <w:numId w:val="22"/>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Assess where a client is at within the SOC</w:t>
      </w:r>
    </w:p>
    <w:p w14:paraId="1A55277D" w14:textId="541D3731" w:rsidR="000C204C" w:rsidRPr="00414B8F" w:rsidRDefault="04440F2D" w:rsidP="00865AB8">
      <w:pPr>
        <w:pStyle w:val="ListParagraph"/>
        <w:numPr>
          <w:ilvl w:val="0"/>
          <w:numId w:val="22"/>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Identify</w:t>
      </w:r>
      <w:r w:rsidR="00D220BD">
        <w:rPr>
          <w:rFonts w:asciiTheme="majorHAnsi" w:eastAsiaTheme="minorEastAsia" w:hAnsiTheme="majorHAnsi" w:cstheme="majorHAnsi"/>
          <w:sz w:val="22"/>
          <w:szCs w:val="22"/>
        </w:rPr>
        <w:t xml:space="preserve"> and formulate</w:t>
      </w:r>
      <w:r w:rsidRPr="009E6B32">
        <w:rPr>
          <w:rFonts w:asciiTheme="majorHAnsi" w:eastAsiaTheme="minorEastAsia" w:hAnsiTheme="majorHAnsi" w:cstheme="majorHAnsi"/>
          <w:sz w:val="22"/>
          <w:szCs w:val="22"/>
        </w:rPr>
        <w:t xml:space="preserve"> appropriate treatment goals resulting from assessment of where client is in SOC</w:t>
      </w:r>
    </w:p>
    <w:p w14:paraId="556544BC" w14:textId="63D2B9BF" w:rsidR="6A9092F8" w:rsidRPr="009E6B32" w:rsidRDefault="28984493" w:rsidP="00414B8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53F03DFB" w:rsidRPr="009E6B32">
        <w:rPr>
          <w:rFonts w:asciiTheme="majorHAnsi" w:eastAsiaTheme="minorEastAsia" w:hAnsiTheme="majorHAnsi" w:cstheme="majorHAnsi"/>
          <w:b/>
          <w:bCs/>
          <w:sz w:val="22"/>
          <w:szCs w:val="22"/>
        </w:rPr>
        <w:t>quired re</w:t>
      </w:r>
      <w:r w:rsidRPr="009E6B32">
        <w:rPr>
          <w:rFonts w:asciiTheme="majorHAnsi" w:eastAsiaTheme="minorEastAsia" w:hAnsiTheme="majorHAnsi" w:cstheme="majorHAnsi"/>
          <w:b/>
          <w:bCs/>
          <w:sz w:val="22"/>
          <w:szCs w:val="22"/>
        </w:rPr>
        <w:t>source</w:t>
      </w:r>
      <w:r w:rsidR="3016F178" w:rsidRPr="009E6B32">
        <w:rPr>
          <w:rFonts w:asciiTheme="majorHAnsi" w:eastAsiaTheme="minorEastAsia" w:hAnsiTheme="majorHAnsi" w:cstheme="majorHAnsi"/>
          <w:b/>
          <w:bCs/>
          <w:sz w:val="22"/>
          <w:szCs w:val="22"/>
        </w:rPr>
        <w:t>s</w:t>
      </w:r>
    </w:p>
    <w:p w14:paraId="321719E5" w14:textId="30440E36" w:rsidR="00817619" w:rsidRPr="00D220BD" w:rsidRDefault="00817619" w:rsidP="00865AB8">
      <w:pPr>
        <w:pStyle w:val="ListParagraph"/>
        <w:numPr>
          <w:ilvl w:val="0"/>
          <w:numId w:val="21"/>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Connors, G. J. (2013). </w:t>
      </w:r>
      <w:hyperlink r:id="rId76">
        <w:r w:rsidRPr="00D220BD">
          <w:rPr>
            <w:rStyle w:val="Hyperlink"/>
            <w:rFonts w:asciiTheme="majorHAnsi" w:eastAsiaTheme="minorEastAsia" w:hAnsiTheme="majorHAnsi" w:cstheme="majorHAnsi"/>
            <w:i/>
            <w:iCs/>
            <w:sz w:val="22"/>
            <w:szCs w:val="22"/>
          </w:rPr>
          <w:t>Substance Abuse Treatment and the Stages of Change: Selecting and Planning Interventions</w:t>
        </w:r>
      </w:hyperlink>
      <w:r w:rsidRPr="00D220BD">
        <w:rPr>
          <w:rFonts w:asciiTheme="majorHAnsi" w:eastAsiaTheme="minorEastAsia" w:hAnsiTheme="majorHAnsi" w:cstheme="majorHAnsi"/>
          <w:sz w:val="22"/>
          <w:szCs w:val="22"/>
        </w:rPr>
        <w:t xml:space="preserve"> (2nd Ed.). Chapter 2. The Stages of Change (p. 16-50), The Guilford Press.</w:t>
      </w:r>
    </w:p>
    <w:p w14:paraId="1B7E8426" w14:textId="148802CB" w:rsidR="1DD216BF" w:rsidRPr="00D220BD" w:rsidRDefault="3016F178" w:rsidP="00865AB8">
      <w:pPr>
        <w:pStyle w:val="ListParagraph"/>
        <w:numPr>
          <w:ilvl w:val="0"/>
          <w:numId w:val="21"/>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Krebs, P.A., Norcross, J.C., Nicholson, J. M., &amp; Prochaska, J.O, (2018). </w:t>
      </w:r>
      <w:hyperlink r:id="rId77">
        <w:r w:rsidRPr="00D220BD">
          <w:rPr>
            <w:rStyle w:val="Hyperlink"/>
            <w:rFonts w:asciiTheme="majorHAnsi" w:eastAsiaTheme="minorEastAsia" w:hAnsiTheme="majorHAnsi" w:cstheme="majorHAnsi"/>
            <w:sz w:val="22"/>
            <w:szCs w:val="22"/>
          </w:rPr>
          <w:t>Stages of change and psychotherapy outcomes: A review and metanalysis</w:t>
        </w:r>
      </w:hyperlink>
      <w:r w:rsidRPr="00D220BD">
        <w:rPr>
          <w:rFonts w:asciiTheme="majorHAnsi" w:eastAsiaTheme="minorEastAsia" w:hAnsiTheme="majorHAnsi" w:cstheme="majorHAnsi"/>
          <w:sz w:val="22"/>
          <w:szCs w:val="22"/>
        </w:rPr>
        <w:t xml:space="preserve">. </w:t>
      </w:r>
      <w:r w:rsidRPr="00D220BD">
        <w:rPr>
          <w:rFonts w:asciiTheme="majorHAnsi" w:eastAsiaTheme="minorEastAsia" w:hAnsiTheme="majorHAnsi" w:cstheme="majorHAnsi"/>
          <w:i/>
          <w:iCs/>
          <w:sz w:val="22"/>
          <w:szCs w:val="22"/>
        </w:rPr>
        <w:t>Journal of Clinical Psychology, 74</w:t>
      </w:r>
      <w:r w:rsidRPr="00D220BD">
        <w:rPr>
          <w:rFonts w:asciiTheme="majorHAnsi" w:eastAsiaTheme="minorEastAsia" w:hAnsiTheme="majorHAnsi" w:cstheme="majorHAnsi"/>
          <w:sz w:val="22"/>
          <w:szCs w:val="22"/>
        </w:rPr>
        <w:t>(11), 1964-1979.</w:t>
      </w:r>
    </w:p>
    <w:p w14:paraId="5CCBAD7F" w14:textId="23B3F2D1" w:rsidR="1DD216BF" w:rsidRPr="00D220BD" w:rsidRDefault="3016F178" w:rsidP="00865AB8">
      <w:pPr>
        <w:pStyle w:val="ListParagraph"/>
        <w:numPr>
          <w:ilvl w:val="0"/>
          <w:numId w:val="21"/>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DiClemente, C. C., </w:t>
      </w:r>
      <w:proofErr w:type="spellStart"/>
      <w:r w:rsidRPr="00D220BD">
        <w:rPr>
          <w:rFonts w:asciiTheme="majorHAnsi" w:eastAsiaTheme="minorEastAsia" w:hAnsiTheme="majorHAnsi" w:cstheme="majorHAnsi"/>
          <w:sz w:val="22"/>
          <w:szCs w:val="22"/>
        </w:rPr>
        <w:t>Nidecker</w:t>
      </w:r>
      <w:proofErr w:type="spellEnd"/>
      <w:r w:rsidRPr="00D220BD">
        <w:rPr>
          <w:rFonts w:asciiTheme="majorHAnsi" w:eastAsiaTheme="minorEastAsia" w:hAnsiTheme="majorHAnsi" w:cstheme="majorHAnsi"/>
          <w:sz w:val="22"/>
          <w:szCs w:val="22"/>
        </w:rPr>
        <w:t xml:space="preserve">, M., &amp; Bellack, A. S. (2008). </w:t>
      </w:r>
      <w:hyperlink r:id="rId78">
        <w:r w:rsidRPr="00D220BD">
          <w:rPr>
            <w:rStyle w:val="Hyperlink"/>
            <w:rFonts w:asciiTheme="majorHAnsi" w:eastAsiaTheme="minorEastAsia" w:hAnsiTheme="majorHAnsi" w:cstheme="majorHAnsi"/>
            <w:sz w:val="22"/>
            <w:szCs w:val="22"/>
          </w:rPr>
          <w:t>Motivation and the stages of change among individuals with severe mental illness and substance abuse disorders</w:t>
        </w:r>
      </w:hyperlink>
      <w:r w:rsidRPr="00D220BD">
        <w:rPr>
          <w:rFonts w:asciiTheme="majorHAnsi" w:eastAsiaTheme="minorEastAsia" w:hAnsiTheme="majorHAnsi" w:cstheme="majorHAnsi"/>
          <w:sz w:val="22"/>
          <w:szCs w:val="22"/>
        </w:rPr>
        <w:t xml:space="preserve">. </w:t>
      </w:r>
      <w:r w:rsidRPr="00D220BD">
        <w:rPr>
          <w:rFonts w:asciiTheme="majorHAnsi" w:eastAsiaTheme="minorEastAsia" w:hAnsiTheme="majorHAnsi" w:cstheme="majorHAnsi"/>
          <w:i/>
          <w:iCs/>
          <w:sz w:val="22"/>
          <w:szCs w:val="22"/>
        </w:rPr>
        <w:t>Journal of Substance Abuse Treatment</w:t>
      </w:r>
      <w:r w:rsidRPr="00D220BD">
        <w:rPr>
          <w:rFonts w:asciiTheme="majorHAnsi" w:eastAsiaTheme="minorEastAsia" w:hAnsiTheme="majorHAnsi" w:cstheme="majorHAnsi"/>
          <w:sz w:val="22"/>
          <w:szCs w:val="22"/>
        </w:rPr>
        <w:t xml:space="preserve">, 34(1), 25-35. </w:t>
      </w:r>
    </w:p>
    <w:p w14:paraId="51A7E85B" w14:textId="7A4A09A8" w:rsidR="1DD216BF" w:rsidRPr="00D220BD" w:rsidRDefault="3016F178" w:rsidP="00D220BD">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w:t>
      </w:r>
      <w:r w:rsidR="0E6A4E8F" w:rsidRPr="009E6B32">
        <w:rPr>
          <w:rFonts w:asciiTheme="majorHAnsi" w:eastAsiaTheme="minorEastAsia" w:hAnsiTheme="majorHAnsi" w:cstheme="majorHAnsi"/>
          <w:b/>
          <w:bCs/>
          <w:sz w:val="22"/>
          <w:szCs w:val="22"/>
        </w:rPr>
        <w:t xml:space="preserve"> resources</w:t>
      </w:r>
    </w:p>
    <w:p w14:paraId="4225CE55" w14:textId="7178A98B" w:rsidR="1DD216BF" w:rsidRPr="00D220BD" w:rsidRDefault="3016F178" w:rsidP="00865AB8">
      <w:pPr>
        <w:pStyle w:val="ListParagraph"/>
        <w:numPr>
          <w:ilvl w:val="0"/>
          <w:numId w:val="23"/>
        </w:numPr>
        <w:ind w:left="504"/>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Carney, M. M., &amp; </w:t>
      </w:r>
      <w:proofErr w:type="spellStart"/>
      <w:r w:rsidRPr="00D220BD">
        <w:rPr>
          <w:rFonts w:asciiTheme="majorHAnsi" w:eastAsiaTheme="minorEastAsia" w:hAnsiTheme="majorHAnsi" w:cstheme="majorHAnsi"/>
          <w:sz w:val="22"/>
          <w:szCs w:val="22"/>
        </w:rPr>
        <w:t>Kivlahan</w:t>
      </w:r>
      <w:proofErr w:type="spellEnd"/>
      <w:r w:rsidRPr="00D220BD">
        <w:rPr>
          <w:rFonts w:asciiTheme="majorHAnsi" w:eastAsiaTheme="minorEastAsia" w:hAnsiTheme="majorHAnsi" w:cstheme="majorHAnsi"/>
          <w:sz w:val="22"/>
          <w:szCs w:val="22"/>
        </w:rPr>
        <w:t xml:space="preserve">, D. R. (1995). </w:t>
      </w:r>
      <w:hyperlink r:id="rId79">
        <w:r w:rsidRPr="00D220BD">
          <w:rPr>
            <w:rStyle w:val="Hyperlink"/>
            <w:rFonts w:asciiTheme="majorHAnsi" w:eastAsiaTheme="minorEastAsia" w:hAnsiTheme="majorHAnsi" w:cstheme="majorHAnsi"/>
            <w:sz w:val="22"/>
            <w:szCs w:val="22"/>
          </w:rPr>
          <w:t>Motivational Subtypes Among Veterans Seeking Substance Abuse Treatment: Profiles Based on Stages of Change.</w:t>
        </w:r>
      </w:hyperlink>
      <w:r w:rsidRPr="00D220BD">
        <w:rPr>
          <w:rFonts w:asciiTheme="majorHAnsi" w:eastAsiaTheme="minorEastAsia" w:hAnsiTheme="majorHAnsi" w:cstheme="majorHAnsi"/>
          <w:sz w:val="22"/>
          <w:szCs w:val="22"/>
        </w:rPr>
        <w:t xml:space="preserve"> </w:t>
      </w:r>
      <w:r w:rsidRPr="00D220BD">
        <w:rPr>
          <w:rFonts w:asciiTheme="majorHAnsi" w:eastAsiaTheme="minorEastAsia" w:hAnsiTheme="majorHAnsi" w:cstheme="majorHAnsi"/>
          <w:i/>
          <w:iCs/>
          <w:sz w:val="22"/>
          <w:szCs w:val="22"/>
        </w:rPr>
        <w:t>Psychology of Addictive Behaviors</w:t>
      </w:r>
      <w:r w:rsidRPr="00D220BD">
        <w:rPr>
          <w:rFonts w:asciiTheme="majorHAnsi" w:eastAsiaTheme="minorEastAsia" w:hAnsiTheme="majorHAnsi" w:cstheme="majorHAnsi"/>
          <w:sz w:val="22"/>
          <w:szCs w:val="22"/>
        </w:rPr>
        <w:t>, 9(2), 135-142.</w:t>
      </w:r>
    </w:p>
    <w:p w14:paraId="01ADCABD" w14:textId="3D969809" w:rsidR="1DD216BF" w:rsidRPr="00B6389C" w:rsidRDefault="3016F178" w:rsidP="00865AB8">
      <w:pPr>
        <w:pStyle w:val="ListParagraph"/>
        <w:numPr>
          <w:ilvl w:val="0"/>
          <w:numId w:val="23"/>
        </w:numPr>
        <w:ind w:left="504"/>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Podcast</w:t>
      </w:r>
      <w:r w:rsidR="00D220BD">
        <w:rPr>
          <w:rFonts w:asciiTheme="majorHAnsi" w:eastAsiaTheme="minorEastAsia" w:hAnsiTheme="majorHAnsi" w:cstheme="majorHAnsi"/>
          <w:sz w:val="22"/>
          <w:szCs w:val="22"/>
        </w:rPr>
        <w:t xml:space="preserve">: </w:t>
      </w:r>
      <w:hyperlink r:id="rId80">
        <w:r w:rsidRPr="00D220BD">
          <w:rPr>
            <w:rStyle w:val="Hyperlink"/>
            <w:rFonts w:asciiTheme="majorHAnsi" w:eastAsiaTheme="minorEastAsia" w:hAnsiTheme="majorHAnsi" w:cstheme="majorHAnsi"/>
            <w:sz w:val="22"/>
            <w:szCs w:val="22"/>
          </w:rPr>
          <w:t>Prochaska and DiClemente's Stages of Change Model for Social Workers</w:t>
        </w:r>
      </w:hyperlink>
    </w:p>
    <w:p w14:paraId="566B85F9" w14:textId="77777777" w:rsidR="00D220BD" w:rsidRPr="00D220BD" w:rsidRDefault="005177B1" w:rsidP="00D220BD">
      <w:pPr>
        <w:spacing w:before="120" w:after="120"/>
        <w:rPr>
          <w:rFonts w:asciiTheme="majorHAnsi" w:eastAsiaTheme="minorEastAsia" w:hAnsiTheme="majorHAnsi" w:cstheme="majorHAnsi"/>
          <w:b/>
          <w:bCs/>
        </w:rPr>
      </w:pPr>
      <w:r w:rsidRPr="00D220BD">
        <w:rPr>
          <w:rFonts w:asciiTheme="majorHAnsi" w:eastAsiaTheme="minorEastAsia" w:hAnsiTheme="majorHAnsi" w:cstheme="majorHAnsi"/>
          <w:b/>
          <w:bCs/>
        </w:rPr>
        <w:t xml:space="preserve">Module </w:t>
      </w:r>
      <w:r w:rsidR="44AA16CA" w:rsidRPr="00D220BD">
        <w:rPr>
          <w:rFonts w:asciiTheme="majorHAnsi" w:eastAsiaTheme="minorEastAsia" w:hAnsiTheme="majorHAnsi" w:cstheme="majorHAnsi"/>
          <w:b/>
          <w:bCs/>
        </w:rPr>
        <w:t>8</w:t>
      </w:r>
      <w:r w:rsidRPr="00D220BD">
        <w:rPr>
          <w:rFonts w:asciiTheme="majorHAnsi" w:eastAsiaTheme="minorEastAsia" w:hAnsiTheme="majorHAnsi" w:cstheme="majorHAnsi"/>
          <w:b/>
          <w:bCs/>
        </w:rPr>
        <w:t xml:space="preserve"> </w:t>
      </w:r>
    </w:p>
    <w:p w14:paraId="13103F37" w14:textId="1721AC5B" w:rsidR="005177B1" w:rsidRDefault="005177B1" w:rsidP="00D220BD">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Treatment planning - Advocacy, case management &amp; problem solving (partializing, goals, objectives, interventions, outcomes)</w:t>
      </w:r>
    </w:p>
    <w:p w14:paraId="01DDE4BF" w14:textId="24928433" w:rsidR="00D220BD" w:rsidRPr="001B01BF" w:rsidRDefault="001B01BF" w:rsidP="00D220BD">
      <w:pPr>
        <w:spacing w:before="120" w:after="120"/>
        <w:ind w:left="144"/>
        <w:rPr>
          <w:rFonts w:asciiTheme="majorHAnsi" w:eastAsiaTheme="minorEastAsia" w:hAnsiTheme="majorHAnsi" w:cstheme="majorHAnsi"/>
          <w:b/>
          <w:bCs/>
          <w:sz w:val="22"/>
          <w:szCs w:val="22"/>
        </w:rPr>
      </w:pPr>
      <w:r w:rsidRPr="001B01BF">
        <w:rPr>
          <w:rFonts w:asciiTheme="majorHAnsi" w:hAnsiTheme="majorHAnsi" w:cstheme="majorHAnsi"/>
          <w:sz w:val="22"/>
          <w:szCs w:val="22"/>
        </w:rPr>
        <w:t>This module focuses on advocacy, case management and problem-solving as core social work skills.</w:t>
      </w:r>
    </w:p>
    <w:p w14:paraId="143E9BAC"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4123A521" w14:textId="14DF4796" w:rsidR="3B35D806" w:rsidRPr="00D220BD" w:rsidRDefault="00252A9F" w:rsidP="00D220BD">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022AC960" w14:textId="3CC8BE1F" w:rsidR="3B35D806" w:rsidRPr="009E6B32" w:rsidRDefault="00D220BD" w:rsidP="00865AB8">
      <w:pPr>
        <w:pStyle w:val="ListParagraph"/>
        <w:numPr>
          <w:ilvl w:val="0"/>
          <w:numId w:val="24"/>
        </w:numPr>
        <w:ind w:left="504"/>
        <w:rPr>
          <w:rFonts w:asciiTheme="majorHAnsi" w:eastAsiaTheme="minorEastAsia" w:hAnsiTheme="majorHAnsi" w:cstheme="majorHAnsi"/>
          <w:sz w:val="22"/>
          <w:szCs w:val="22"/>
        </w:rPr>
      </w:pPr>
      <w:r>
        <w:rPr>
          <w:rFonts w:asciiTheme="majorHAnsi" w:eastAsia="Calibri" w:hAnsiTheme="majorHAnsi" w:cstheme="majorHAnsi"/>
          <w:sz w:val="22"/>
          <w:szCs w:val="22"/>
        </w:rPr>
        <w:t>Describe</w:t>
      </w:r>
      <w:r w:rsidR="5DE71C43" w:rsidRPr="009E6B32">
        <w:rPr>
          <w:rFonts w:asciiTheme="majorHAnsi" w:eastAsia="Calibri" w:hAnsiTheme="majorHAnsi" w:cstheme="majorHAnsi"/>
          <w:sz w:val="22"/>
          <w:szCs w:val="22"/>
        </w:rPr>
        <w:t xml:space="preserve"> the purpose and function of case management and advocacy in work with individuals and </w:t>
      </w:r>
      <w:r w:rsidR="235053AD" w:rsidRPr="009E6B32">
        <w:rPr>
          <w:rFonts w:asciiTheme="majorHAnsi" w:eastAsia="Calibri" w:hAnsiTheme="majorHAnsi" w:cstheme="majorHAnsi"/>
          <w:sz w:val="22"/>
          <w:szCs w:val="22"/>
        </w:rPr>
        <w:t>families.</w:t>
      </w:r>
    </w:p>
    <w:p w14:paraId="5B4B55B4" w14:textId="01A196A9" w:rsidR="68C44A67" w:rsidRPr="009E6B32" w:rsidRDefault="68C44A67" w:rsidP="00865AB8">
      <w:pPr>
        <w:pStyle w:val="ListParagraph"/>
        <w:numPr>
          <w:ilvl w:val="0"/>
          <w:numId w:val="24"/>
        </w:numPr>
        <w:ind w:left="504"/>
        <w:rPr>
          <w:rFonts w:asciiTheme="majorHAnsi" w:hAnsiTheme="majorHAnsi" w:cstheme="majorHAnsi"/>
          <w:sz w:val="22"/>
          <w:szCs w:val="22"/>
        </w:rPr>
      </w:pPr>
      <w:r w:rsidRPr="009E6B32">
        <w:rPr>
          <w:rFonts w:asciiTheme="majorHAnsi" w:eastAsiaTheme="minorEastAsia" w:hAnsiTheme="majorHAnsi" w:cstheme="majorHAnsi"/>
          <w:sz w:val="22"/>
          <w:szCs w:val="22"/>
        </w:rPr>
        <w:t xml:space="preserve">Describe the use of technology to provide case management and advocacy services to social work </w:t>
      </w:r>
      <w:r w:rsidR="2F15084C" w:rsidRPr="009E6B32">
        <w:rPr>
          <w:rFonts w:asciiTheme="majorHAnsi" w:eastAsiaTheme="minorEastAsia" w:hAnsiTheme="majorHAnsi" w:cstheme="majorHAnsi"/>
          <w:sz w:val="22"/>
          <w:szCs w:val="22"/>
        </w:rPr>
        <w:t>clients.</w:t>
      </w:r>
    </w:p>
    <w:p w14:paraId="20827508" w14:textId="00D8A6BB" w:rsidR="3B35D806" w:rsidRPr="009E6B32" w:rsidRDefault="5DE71C43" w:rsidP="00865AB8">
      <w:pPr>
        <w:pStyle w:val="ListParagraph"/>
        <w:numPr>
          <w:ilvl w:val="0"/>
          <w:numId w:val="24"/>
        </w:numPr>
        <w:ind w:left="504"/>
        <w:rPr>
          <w:rFonts w:asciiTheme="majorHAnsi" w:eastAsiaTheme="minorEastAsia" w:hAnsiTheme="majorHAnsi" w:cstheme="majorHAnsi"/>
          <w:sz w:val="22"/>
          <w:szCs w:val="22"/>
        </w:rPr>
      </w:pPr>
      <w:r w:rsidRPr="009E6B32">
        <w:rPr>
          <w:rFonts w:asciiTheme="majorHAnsi" w:eastAsia="Calibri" w:hAnsiTheme="majorHAnsi" w:cstheme="majorHAnsi"/>
          <w:sz w:val="22"/>
          <w:szCs w:val="22"/>
        </w:rPr>
        <w:t xml:space="preserve">Apply principles of case management and advocacy to </w:t>
      </w:r>
      <w:r w:rsidR="40D1DBF2" w:rsidRPr="009E6B32">
        <w:rPr>
          <w:rFonts w:asciiTheme="majorHAnsi" w:eastAsia="Calibri" w:hAnsiTheme="majorHAnsi" w:cstheme="majorHAnsi"/>
          <w:sz w:val="22"/>
          <w:szCs w:val="22"/>
        </w:rPr>
        <w:t xml:space="preserve">a </w:t>
      </w:r>
      <w:r w:rsidRPr="009E6B32">
        <w:rPr>
          <w:rFonts w:asciiTheme="majorHAnsi" w:eastAsia="Calibri" w:hAnsiTheme="majorHAnsi" w:cstheme="majorHAnsi"/>
          <w:sz w:val="22"/>
          <w:szCs w:val="22"/>
        </w:rPr>
        <w:t xml:space="preserve">client </w:t>
      </w:r>
      <w:r w:rsidR="5465D345" w:rsidRPr="009E6B32">
        <w:rPr>
          <w:rFonts w:asciiTheme="majorHAnsi" w:eastAsia="Calibri" w:hAnsiTheme="majorHAnsi" w:cstheme="majorHAnsi"/>
          <w:sz w:val="22"/>
          <w:szCs w:val="22"/>
        </w:rPr>
        <w:t>case.</w:t>
      </w:r>
    </w:p>
    <w:p w14:paraId="01D230CE" w14:textId="40467996" w:rsidR="0D088FE9" w:rsidRPr="00B6389C" w:rsidRDefault="00D220BD" w:rsidP="00865AB8">
      <w:pPr>
        <w:pStyle w:val="ListParagraph"/>
        <w:numPr>
          <w:ilvl w:val="0"/>
          <w:numId w:val="24"/>
        </w:numPr>
        <w:ind w:left="504"/>
        <w:rPr>
          <w:rFonts w:asciiTheme="majorHAnsi" w:eastAsiaTheme="minorEastAsia" w:hAnsiTheme="majorHAnsi" w:cstheme="majorHAnsi"/>
          <w:sz w:val="22"/>
          <w:szCs w:val="22"/>
        </w:rPr>
      </w:pPr>
      <w:r>
        <w:rPr>
          <w:rFonts w:asciiTheme="majorHAnsi" w:eastAsia="Calibri" w:hAnsiTheme="majorHAnsi" w:cstheme="majorHAnsi"/>
          <w:sz w:val="22"/>
          <w:szCs w:val="22"/>
        </w:rPr>
        <w:t>Recognize and describe</w:t>
      </w:r>
      <w:r w:rsidR="381D40C4" w:rsidRPr="009E6B32">
        <w:rPr>
          <w:rFonts w:asciiTheme="majorHAnsi" w:eastAsia="Calibri" w:hAnsiTheme="majorHAnsi" w:cstheme="majorHAnsi"/>
          <w:sz w:val="22"/>
          <w:szCs w:val="22"/>
        </w:rPr>
        <w:t xml:space="preserve"> the purpose and function of </w:t>
      </w:r>
      <w:r w:rsidR="480A31A2" w:rsidRPr="009E6B32">
        <w:rPr>
          <w:rFonts w:asciiTheme="majorHAnsi" w:eastAsia="Calibri" w:hAnsiTheme="majorHAnsi" w:cstheme="majorHAnsi"/>
          <w:sz w:val="22"/>
          <w:szCs w:val="22"/>
        </w:rPr>
        <w:t>goals.</w:t>
      </w:r>
    </w:p>
    <w:p w14:paraId="1658356C" w14:textId="74547C4D" w:rsidR="005177B1" w:rsidRPr="009E6B32" w:rsidRDefault="005177B1" w:rsidP="00D220BD">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lastRenderedPageBreak/>
        <w:t>R</w:t>
      </w:r>
      <w:r w:rsidR="307D89CA" w:rsidRPr="009E6B32">
        <w:rPr>
          <w:rFonts w:asciiTheme="majorHAnsi" w:eastAsiaTheme="minorEastAsia" w:hAnsiTheme="majorHAnsi" w:cstheme="majorHAnsi"/>
          <w:b/>
          <w:bCs/>
          <w:sz w:val="22"/>
          <w:szCs w:val="22"/>
        </w:rPr>
        <w:t xml:space="preserve">equired </w:t>
      </w:r>
      <w:r w:rsidR="6BFF48CD" w:rsidRPr="009E6B32">
        <w:rPr>
          <w:rFonts w:asciiTheme="majorHAnsi" w:eastAsiaTheme="minorEastAsia" w:hAnsiTheme="majorHAnsi" w:cstheme="majorHAnsi"/>
          <w:b/>
          <w:bCs/>
          <w:sz w:val="22"/>
          <w:szCs w:val="22"/>
        </w:rPr>
        <w:t>r</w:t>
      </w:r>
      <w:r w:rsidR="307D89CA" w:rsidRPr="009E6B32">
        <w:rPr>
          <w:rFonts w:asciiTheme="majorHAnsi" w:eastAsiaTheme="minorEastAsia" w:hAnsiTheme="majorHAnsi" w:cstheme="majorHAnsi"/>
          <w:b/>
          <w:bCs/>
          <w:sz w:val="22"/>
          <w:szCs w:val="22"/>
        </w:rPr>
        <w:t>esources</w:t>
      </w:r>
    </w:p>
    <w:p w14:paraId="22EFEB97" w14:textId="21805931" w:rsidR="32EBBCC1" w:rsidRPr="00D220BD" w:rsidRDefault="49650AA6" w:rsidP="00865AB8">
      <w:pPr>
        <w:pStyle w:val="ListParagraph"/>
        <w:numPr>
          <w:ilvl w:val="0"/>
          <w:numId w:val="25"/>
        </w:numPr>
        <w:spacing w:line="259" w:lineRule="auto"/>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Hepworth et al., Chapter 14</w:t>
      </w:r>
      <w:r w:rsidR="55BAA0D5" w:rsidRPr="00D220BD">
        <w:rPr>
          <w:rFonts w:asciiTheme="majorHAnsi" w:eastAsiaTheme="minorEastAsia" w:hAnsiTheme="majorHAnsi" w:cstheme="majorHAnsi"/>
          <w:sz w:val="22"/>
          <w:szCs w:val="22"/>
        </w:rPr>
        <w:t xml:space="preserve"> – Developing resources, advocacy, and organizing as interventions </w:t>
      </w:r>
      <w:r w:rsidR="572B898D" w:rsidRPr="00D220BD">
        <w:rPr>
          <w:rFonts w:asciiTheme="majorHAnsi" w:eastAsiaTheme="minorEastAsia" w:hAnsiTheme="majorHAnsi" w:cstheme="majorHAnsi"/>
          <w:sz w:val="22"/>
          <w:szCs w:val="22"/>
        </w:rPr>
        <w:t>strategies.</w:t>
      </w:r>
    </w:p>
    <w:p w14:paraId="24AE3299" w14:textId="73E28944" w:rsidR="77B54190" w:rsidRPr="00D220BD" w:rsidRDefault="77B54190" w:rsidP="00865AB8">
      <w:pPr>
        <w:pStyle w:val="ListParagraph"/>
        <w:numPr>
          <w:ilvl w:val="0"/>
          <w:numId w:val="25"/>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Ingram, B.L. (2012). Clinical case formulations matching the integrative treatment plan to the client. </w:t>
      </w:r>
      <w:hyperlink r:id="rId81" w:anchor="ppg=21">
        <w:r w:rsidRPr="00D220BD">
          <w:rPr>
            <w:rStyle w:val="Hyperlink"/>
            <w:rFonts w:asciiTheme="majorHAnsi" w:eastAsiaTheme="minorEastAsia" w:hAnsiTheme="majorHAnsi" w:cstheme="majorHAnsi"/>
            <w:sz w:val="22"/>
            <w:szCs w:val="22"/>
          </w:rPr>
          <w:t>Part One: Case Formulation Skills</w:t>
        </w:r>
      </w:hyperlink>
    </w:p>
    <w:p w14:paraId="6780B3F1" w14:textId="77777777" w:rsidR="77B54190" w:rsidRPr="00D220BD" w:rsidRDefault="77B54190" w:rsidP="00865AB8">
      <w:pPr>
        <w:pStyle w:val="ListParagraph"/>
        <w:numPr>
          <w:ilvl w:val="0"/>
          <w:numId w:val="25"/>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Chapter 1 (A Framework for Clinical Case Formulations) </w:t>
      </w:r>
    </w:p>
    <w:p w14:paraId="1BEADE35" w14:textId="45ECCB24" w:rsidR="101A7DA4" w:rsidRPr="00D220BD" w:rsidRDefault="77B54190" w:rsidP="00865AB8">
      <w:pPr>
        <w:pStyle w:val="ListParagraph"/>
        <w:numPr>
          <w:ilvl w:val="0"/>
          <w:numId w:val="25"/>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Chapter 3 (Defining Problems)</w:t>
      </w:r>
    </w:p>
    <w:p w14:paraId="5C9F949D" w14:textId="3D273880" w:rsidR="005177B1" w:rsidRPr="00D220BD" w:rsidRDefault="00D220BD" w:rsidP="00865AB8">
      <w:pPr>
        <w:pStyle w:val="ListParagraph"/>
        <w:numPr>
          <w:ilvl w:val="0"/>
          <w:numId w:val="25"/>
        </w:numPr>
        <w:spacing w:line="259" w:lineRule="auto"/>
        <w:ind w:left="432"/>
        <w:rPr>
          <w:rFonts w:asciiTheme="majorHAnsi" w:eastAsiaTheme="minorEastAsia" w:hAnsiTheme="majorHAnsi" w:cstheme="majorHAnsi"/>
          <w:sz w:val="22"/>
          <w:szCs w:val="22"/>
        </w:rPr>
      </w:pPr>
      <w:r>
        <w:rPr>
          <w:rFonts w:asciiTheme="majorHAnsi" w:eastAsiaTheme="minorEastAsia" w:hAnsiTheme="majorHAnsi" w:cstheme="majorHAnsi"/>
          <w:sz w:val="22"/>
          <w:szCs w:val="22"/>
        </w:rPr>
        <w:t>D</w:t>
      </w:r>
      <w:r w:rsidR="719A4501" w:rsidRPr="00D220BD">
        <w:rPr>
          <w:rFonts w:asciiTheme="majorHAnsi" w:eastAsiaTheme="minorEastAsia" w:hAnsiTheme="majorHAnsi" w:cstheme="majorHAnsi"/>
          <w:sz w:val="22"/>
          <w:szCs w:val="22"/>
        </w:rPr>
        <w:t xml:space="preserve">ickey,  l, Singh, A., Chang, S., &amp; Rehrig, M. (2017). </w:t>
      </w:r>
      <w:hyperlink r:id="rId82">
        <w:r w:rsidR="719A4501" w:rsidRPr="00D220BD">
          <w:rPr>
            <w:rStyle w:val="Hyperlink"/>
            <w:rFonts w:asciiTheme="majorHAnsi" w:eastAsiaTheme="minorEastAsia" w:hAnsiTheme="majorHAnsi" w:cstheme="majorHAnsi"/>
            <w:sz w:val="22"/>
            <w:szCs w:val="22"/>
          </w:rPr>
          <w:t>Advocacy and social justice: The next generation of counseling and psychological practice with transgender and gender-nonconforming clients</w:t>
        </w:r>
      </w:hyperlink>
      <w:r w:rsidR="719A4501" w:rsidRPr="00D220BD">
        <w:rPr>
          <w:rFonts w:asciiTheme="majorHAnsi" w:eastAsiaTheme="minorEastAsia" w:hAnsiTheme="majorHAnsi" w:cstheme="majorHAnsi"/>
          <w:sz w:val="22"/>
          <w:szCs w:val="22"/>
        </w:rPr>
        <w:t xml:space="preserve">. In Affirmative counseling and psychological practice with transgender and gender nonconforming clients (pp. 247–262). American Psychological Association. </w:t>
      </w:r>
      <w:hyperlink r:id="rId83">
        <w:r w:rsidR="719A4501" w:rsidRPr="00D220BD">
          <w:rPr>
            <w:rStyle w:val="Hyperlink"/>
            <w:rFonts w:asciiTheme="majorHAnsi" w:eastAsiaTheme="minorEastAsia" w:hAnsiTheme="majorHAnsi" w:cstheme="majorHAnsi"/>
            <w:sz w:val="22"/>
            <w:szCs w:val="22"/>
          </w:rPr>
          <w:t>https://doi.org/10.1037/14957-013</w:t>
        </w:r>
      </w:hyperlink>
    </w:p>
    <w:p w14:paraId="1FCBF3A1" w14:textId="13E88C4C" w:rsidR="2B84B5D1" w:rsidRPr="009E6B32" w:rsidRDefault="2B84B5D1" w:rsidP="00D220BD">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w:t>
      </w:r>
      <w:r w:rsidR="53F035A6" w:rsidRPr="009E6B32">
        <w:rPr>
          <w:rFonts w:asciiTheme="majorHAnsi" w:eastAsiaTheme="minorEastAsia" w:hAnsiTheme="majorHAnsi" w:cstheme="majorHAnsi"/>
          <w:b/>
          <w:bCs/>
          <w:sz w:val="22"/>
          <w:szCs w:val="22"/>
        </w:rPr>
        <w:t xml:space="preserve"> resources</w:t>
      </w:r>
    </w:p>
    <w:p w14:paraId="4BA45BCD" w14:textId="08947A5F" w:rsidR="101A7DA4" w:rsidRPr="00D220BD" w:rsidRDefault="24FDA1C8" w:rsidP="00865AB8">
      <w:pPr>
        <w:pStyle w:val="ListParagraph"/>
        <w:numPr>
          <w:ilvl w:val="0"/>
          <w:numId w:val="26"/>
        </w:numPr>
        <w:spacing w:line="259" w:lineRule="auto"/>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Bender, K., Schau, N., Begun, S., </w:t>
      </w:r>
      <w:proofErr w:type="spellStart"/>
      <w:r w:rsidRPr="00D220BD">
        <w:rPr>
          <w:rFonts w:asciiTheme="majorHAnsi" w:eastAsiaTheme="minorEastAsia" w:hAnsiTheme="majorHAnsi" w:cstheme="majorHAnsi"/>
          <w:sz w:val="22"/>
          <w:szCs w:val="22"/>
        </w:rPr>
        <w:t>Haffejee</w:t>
      </w:r>
      <w:proofErr w:type="spellEnd"/>
      <w:r w:rsidRPr="00D220BD">
        <w:rPr>
          <w:rFonts w:asciiTheme="majorHAnsi" w:eastAsiaTheme="minorEastAsia" w:hAnsiTheme="majorHAnsi" w:cstheme="majorHAnsi"/>
          <w:sz w:val="22"/>
          <w:szCs w:val="22"/>
        </w:rPr>
        <w:t xml:space="preserve">, B., Barman-Adhikari, A., &amp; Hathaway, J. (2015). </w:t>
      </w:r>
      <w:hyperlink r:id="rId84">
        <w:r w:rsidRPr="00D220BD">
          <w:rPr>
            <w:rStyle w:val="Hyperlink"/>
            <w:rFonts w:asciiTheme="majorHAnsi" w:eastAsiaTheme="minorEastAsia" w:hAnsiTheme="majorHAnsi" w:cstheme="majorHAnsi"/>
            <w:sz w:val="22"/>
            <w:szCs w:val="22"/>
          </w:rPr>
          <w:t>Electronic case management with homeless youth</w:t>
        </w:r>
      </w:hyperlink>
      <w:r w:rsidRPr="00D220BD">
        <w:rPr>
          <w:rFonts w:asciiTheme="majorHAnsi" w:eastAsiaTheme="minorEastAsia" w:hAnsiTheme="majorHAnsi" w:cstheme="majorHAnsi"/>
          <w:sz w:val="22"/>
          <w:szCs w:val="22"/>
        </w:rPr>
        <w:t xml:space="preserve">. </w:t>
      </w:r>
      <w:r w:rsidRPr="00D220BD">
        <w:rPr>
          <w:rFonts w:asciiTheme="majorHAnsi" w:eastAsiaTheme="minorEastAsia" w:hAnsiTheme="majorHAnsi" w:cstheme="majorHAnsi"/>
          <w:i/>
          <w:iCs/>
          <w:sz w:val="22"/>
          <w:szCs w:val="22"/>
        </w:rPr>
        <w:t>Evaluation and Program Planning, 50</w:t>
      </w:r>
      <w:r w:rsidRPr="00D220BD">
        <w:rPr>
          <w:rFonts w:asciiTheme="majorHAnsi" w:eastAsiaTheme="minorEastAsia" w:hAnsiTheme="majorHAnsi" w:cstheme="majorHAnsi"/>
          <w:sz w:val="22"/>
          <w:szCs w:val="22"/>
        </w:rPr>
        <w:t>, 36–42. https://doi.org/10.1016/j.evalprogplan.2015.02.002</w:t>
      </w:r>
    </w:p>
    <w:p w14:paraId="2CB2376D" w14:textId="167A862F" w:rsidR="3B35D806" w:rsidRPr="00D220BD" w:rsidRDefault="3E964BE2" w:rsidP="00865AB8">
      <w:pPr>
        <w:pStyle w:val="ListParagraph"/>
        <w:numPr>
          <w:ilvl w:val="0"/>
          <w:numId w:val="26"/>
        </w:numPr>
        <w:ind w:left="432"/>
        <w:rPr>
          <w:rFonts w:asciiTheme="majorHAnsi" w:eastAsiaTheme="minorEastAsia" w:hAnsiTheme="majorHAnsi" w:cstheme="majorHAnsi"/>
          <w:sz w:val="22"/>
          <w:szCs w:val="22"/>
        </w:rPr>
      </w:pPr>
      <w:proofErr w:type="spellStart"/>
      <w:r w:rsidRPr="00D220BD">
        <w:rPr>
          <w:rFonts w:asciiTheme="majorHAnsi" w:eastAsiaTheme="minorEastAsia" w:hAnsiTheme="majorHAnsi" w:cstheme="majorHAnsi"/>
          <w:sz w:val="22"/>
          <w:szCs w:val="22"/>
        </w:rPr>
        <w:t>Brattelboro</w:t>
      </w:r>
      <w:proofErr w:type="spellEnd"/>
      <w:r w:rsidRPr="00D220BD">
        <w:rPr>
          <w:rFonts w:asciiTheme="majorHAnsi" w:eastAsiaTheme="minorEastAsia" w:hAnsiTheme="majorHAnsi" w:cstheme="majorHAnsi"/>
          <w:sz w:val="22"/>
          <w:szCs w:val="22"/>
        </w:rPr>
        <w:t xml:space="preserve"> Retreat (27 </w:t>
      </w:r>
      <w:r w:rsidR="248F872F" w:rsidRPr="00D220BD">
        <w:rPr>
          <w:rFonts w:asciiTheme="majorHAnsi" w:eastAsiaTheme="minorEastAsia" w:hAnsiTheme="majorHAnsi" w:cstheme="majorHAnsi"/>
          <w:sz w:val="22"/>
          <w:szCs w:val="22"/>
        </w:rPr>
        <w:t>October,</w:t>
      </w:r>
      <w:r w:rsidRPr="00D220BD">
        <w:rPr>
          <w:rFonts w:asciiTheme="majorHAnsi" w:eastAsiaTheme="minorEastAsia" w:hAnsiTheme="majorHAnsi" w:cstheme="majorHAnsi"/>
          <w:sz w:val="22"/>
          <w:szCs w:val="22"/>
        </w:rPr>
        <w:t xml:space="preserve"> 2016). Keep Talking: Black Minds Matter - Psychological Costs of Racial Injustice [video recording]. </w:t>
      </w:r>
      <w:hyperlink r:id="rId85">
        <w:r w:rsidRPr="00D220BD">
          <w:rPr>
            <w:rStyle w:val="Hyperlink"/>
            <w:rFonts w:asciiTheme="majorHAnsi" w:eastAsiaTheme="minorEastAsia" w:hAnsiTheme="majorHAnsi" w:cstheme="majorHAnsi"/>
            <w:sz w:val="22"/>
            <w:szCs w:val="22"/>
          </w:rPr>
          <w:t>https://www.youtube.com/watch?v=hP4Uj-vD0BA&amp;feature=youtu.be</w:t>
        </w:r>
      </w:hyperlink>
      <w:r w:rsidRPr="00D220BD">
        <w:rPr>
          <w:rFonts w:asciiTheme="majorHAnsi" w:eastAsiaTheme="minorEastAsia" w:hAnsiTheme="majorHAnsi" w:cstheme="majorHAnsi"/>
          <w:sz w:val="22"/>
          <w:szCs w:val="22"/>
        </w:rPr>
        <w:t xml:space="preserve"> (33 min 48 sec)</w:t>
      </w:r>
    </w:p>
    <w:p w14:paraId="6675B34E" w14:textId="002AA6B3" w:rsidR="101A7DA4" w:rsidRPr="00D220BD" w:rsidRDefault="0DD4232A" w:rsidP="00865AB8">
      <w:pPr>
        <w:pStyle w:val="ListParagraph"/>
        <w:numPr>
          <w:ilvl w:val="0"/>
          <w:numId w:val="26"/>
        </w:numPr>
        <w:ind w:left="432"/>
        <w:rPr>
          <w:rFonts w:asciiTheme="majorHAnsi" w:eastAsiaTheme="minorEastAsia" w:hAnsiTheme="majorHAnsi" w:cstheme="majorHAnsi"/>
          <w:sz w:val="22"/>
          <w:szCs w:val="22"/>
        </w:rPr>
      </w:pPr>
      <w:r w:rsidRPr="00D220BD">
        <w:rPr>
          <w:rFonts w:asciiTheme="majorHAnsi" w:eastAsiaTheme="minorEastAsia" w:hAnsiTheme="majorHAnsi" w:cstheme="majorHAnsi"/>
          <w:sz w:val="22"/>
          <w:szCs w:val="22"/>
        </w:rPr>
        <w:t xml:space="preserve">NASW (2013). NASW Standards for SW Case Management:  </w:t>
      </w:r>
      <w:hyperlink r:id="rId86">
        <w:r w:rsidRPr="00D220BD">
          <w:rPr>
            <w:rStyle w:val="Hyperlink"/>
            <w:rFonts w:asciiTheme="majorHAnsi" w:eastAsiaTheme="minorEastAsia" w:hAnsiTheme="majorHAnsi" w:cstheme="majorHAnsi"/>
            <w:sz w:val="22"/>
            <w:szCs w:val="22"/>
          </w:rPr>
          <w:t>https://www.socialworkers.org/LinkClick.aspx?fileticket=acrzqmEfhlo%3D&amp;portalid=0</w:t>
        </w:r>
      </w:hyperlink>
    </w:p>
    <w:p w14:paraId="2DB04F26" w14:textId="77777777" w:rsidR="00D220BD" w:rsidRPr="00D220BD" w:rsidRDefault="005177B1" w:rsidP="00D220BD">
      <w:pPr>
        <w:spacing w:before="120" w:after="120"/>
        <w:rPr>
          <w:rFonts w:asciiTheme="majorHAnsi" w:eastAsiaTheme="minorEastAsia" w:hAnsiTheme="majorHAnsi" w:cstheme="majorHAnsi"/>
          <w:b/>
          <w:bCs/>
        </w:rPr>
      </w:pPr>
      <w:r w:rsidRPr="00D220BD">
        <w:rPr>
          <w:rFonts w:asciiTheme="majorHAnsi" w:eastAsiaTheme="minorEastAsia" w:hAnsiTheme="majorHAnsi" w:cstheme="majorHAnsi"/>
          <w:b/>
          <w:bCs/>
        </w:rPr>
        <w:t xml:space="preserve">Module </w:t>
      </w:r>
      <w:r w:rsidR="2CE3B773" w:rsidRPr="00D220BD">
        <w:rPr>
          <w:rFonts w:asciiTheme="majorHAnsi" w:eastAsiaTheme="minorEastAsia" w:hAnsiTheme="majorHAnsi" w:cstheme="majorHAnsi"/>
          <w:b/>
          <w:bCs/>
        </w:rPr>
        <w:t>9</w:t>
      </w:r>
      <w:r w:rsidRPr="00D220BD">
        <w:rPr>
          <w:rFonts w:asciiTheme="majorHAnsi" w:eastAsiaTheme="minorEastAsia" w:hAnsiTheme="majorHAnsi" w:cstheme="majorHAnsi"/>
          <w:b/>
          <w:bCs/>
        </w:rPr>
        <w:t xml:space="preserve"> </w:t>
      </w:r>
    </w:p>
    <w:p w14:paraId="52E9BA69" w14:textId="44E559BC" w:rsidR="005177B1" w:rsidRPr="001B01BF" w:rsidRDefault="005177B1" w:rsidP="001B01BF">
      <w:pPr>
        <w:ind w:left="144"/>
        <w:rPr>
          <w:rFonts w:asciiTheme="majorHAnsi" w:eastAsiaTheme="minorEastAsia" w:hAnsiTheme="majorHAnsi" w:cstheme="majorHAnsi"/>
          <w:b/>
          <w:bCs/>
          <w:sz w:val="22"/>
          <w:szCs w:val="22"/>
        </w:rPr>
      </w:pPr>
      <w:r w:rsidRPr="001B01BF">
        <w:rPr>
          <w:rFonts w:asciiTheme="majorHAnsi" w:eastAsiaTheme="minorEastAsia" w:hAnsiTheme="majorHAnsi" w:cstheme="majorHAnsi"/>
          <w:b/>
          <w:bCs/>
          <w:sz w:val="22"/>
          <w:szCs w:val="22"/>
        </w:rPr>
        <w:t xml:space="preserve">Treatment planning - Formulating a treatment plan, using perspectives, models &amp; theories </w:t>
      </w:r>
      <w:r w:rsidR="1BBBD93E" w:rsidRPr="001B01BF">
        <w:rPr>
          <w:rFonts w:asciiTheme="majorHAnsi" w:eastAsiaTheme="minorEastAsia" w:hAnsiTheme="majorHAnsi" w:cstheme="majorHAnsi"/>
          <w:b/>
          <w:bCs/>
          <w:sz w:val="22"/>
          <w:szCs w:val="22"/>
        </w:rPr>
        <w:t>i</w:t>
      </w:r>
      <w:r w:rsidRPr="001B01BF">
        <w:rPr>
          <w:rFonts w:asciiTheme="majorHAnsi" w:eastAsiaTheme="minorEastAsia" w:hAnsiTheme="majorHAnsi" w:cstheme="majorHAnsi"/>
          <w:b/>
          <w:bCs/>
          <w:sz w:val="22"/>
          <w:szCs w:val="22"/>
        </w:rPr>
        <w:t xml:space="preserve">n </w:t>
      </w:r>
      <w:r w:rsidR="433699D2" w:rsidRPr="001B01BF">
        <w:rPr>
          <w:rFonts w:asciiTheme="majorHAnsi" w:eastAsiaTheme="minorEastAsia" w:hAnsiTheme="majorHAnsi" w:cstheme="majorHAnsi"/>
          <w:b/>
          <w:bCs/>
          <w:sz w:val="22"/>
          <w:szCs w:val="22"/>
        </w:rPr>
        <w:t>practice.</w:t>
      </w:r>
    </w:p>
    <w:p w14:paraId="5979B3F8" w14:textId="30B6E91D" w:rsidR="005177B1" w:rsidRPr="001B01BF" w:rsidRDefault="001B01BF" w:rsidP="001B01BF">
      <w:pPr>
        <w:ind w:left="144"/>
        <w:rPr>
          <w:rFonts w:asciiTheme="majorHAnsi" w:eastAsiaTheme="minorEastAsia" w:hAnsiTheme="majorHAnsi" w:cstheme="majorHAnsi"/>
          <w:b/>
          <w:bCs/>
          <w:sz w:val="22"/>
          <w:szCs w:val="22"/>
        </w:rPr>
      </w:pPr>
      <w:r w:rsidRPr="001B01BF">
        <w:rPr>
          <w:rFonts w:asciiTheme="majorHAnsi" w:hAnsiTheme="majorHAnsi" w:cstheme="majorHAnsi"/>
          <w:sz w:val="22"/>
          <w:szCs w:val="22"/>
        </w:rPr>
        <w:t>In this module, students will learn to formulate a culturally sensitive and empirically supported treatment plan with goals, objectives, and interventions using a person-in-environment framework.</w:t>
      </w:r>
    </w:p>
    <w:p w14:paraId="28E751FE"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353808CE" w14:textId="6A419953" w:rsidR="4A0BCD28" w:rsidRPr="009E6B32" w:rsidRDefault="00252A9F" w:rsidP="001B01B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2FF91367" w14:textId="31B6879A" w:rsidR="113B131F" w:rsidRPr="009E6B32" w:rsidRDefault="113B131F" w:rsidP="00865AB8">
      <w:pPr>
        <w:pStyle w:val="ListParagraph"/>
        <w:numPr>
          <w:ilvl w:val="0"/>
          <w:numId w:val="27"/>
        </w:numPr>
        <w:ind w:left="504"/>
        <w:rPr>
          <w:rFonts w:asciiTheme="majorHAnsi" w:eastAsiaTheme="minorEastAsia" w:hAnsiTheme="majorHAnsi" w:cstheme="majorHAnsi"/>
          <w:sz w:val="22"/>
          <w:szCs w:val="22"/>
        </w:rPr>
      </w:pPr>
      <w:r w:rsidRPr="009E6B32">
        <w:rPr>
          <w:rFonts w:asciiTheme="majorHAnsi" w:eastAsia="Calibri" w:hAnsiTheme="majorHAnsi" w:cstheme="majorHAnsi"/>
          <w:sz w:val="22"/>
          <w:szCs w:val="22"/>
        </w:rPr>
        <w:t>Create collaborative, positively stated goals and objectives</w:t>
      </w:r>
      <w:r w:rsidR="1C5F1CD3" w:rsidRPr="009E6B32">
        <w:rPr>
          <w:rFonts w:asciiTheme="majorHAnsi" w:eastAsia="Calibri" w:hAnsiTheme="majorHAnsi" w:cstheme="majorHAnsi"/>
          <w:sz w:val="22"/>
          <w:szCs w:val="22"/>
        </w:rPr>
        <w:t xml:space="preserve"> matching the social worker’s </w:t>
      </w:r>
      <w:r w:rsidR="12D1ED5C" w:rsidRPr="009E6B32">
        <w:rPr>
          <w:rFonts w:asciiTheme="majorHAnsi" w:eastAsia="Calibri" w:hAnsiTheme="majorHAnsi" w:cstheme="majorHAnsi"/>
          <w:sz w:val="22"/>
          <w:szCs w:val="22"/>
        </w:rPr>
        <w:t>assessment.</w:t>
      </w:r>
    </w:p>
    <w:p w14:paraId="53E0DC51" w14:textId="01065FB8" w:rsidR="113B131F" w:rsidRPr="009E6B32" w:rsidRDefault="113B131F" w:rsidP="00865AB8">
      <w:pPr>
        <w:pStyle w:val="ListParagraph"/>
        <w:numPr>
          <w:ilvl w:val="0"/>
          <w:numId w:val="27"/>
        </w:numPr>
        <w:ind w:left="504"/>
        <w:rPr>
          <w:rFonts w:asciiTheme="majorHAnsi" w:hAnsiTheme="majorHAnsi" w:cstheme="majorHAnsi"/>
          <w:sz w:val="22"/>
          <w:szCs w:val="22"/>
        </w:rPr>
      </w:pPr>
      <w:r w:rsidRPr="009E6B32">
        <w:rPr>
          <w:rFonts w:asciiTheme="majorHAnsi" w:eastAsia="Calibri" w:hAnsiTheme="majorHAnsi" w:cstheme="majorHAnsi"/>
          <w:sz w:val="22"/>
          <w:szCs w:val="22"/>
        </w:rPr>
        <w:t>Select a change strategy to facilitate goal attainment</w:t>
      </w:r>
      <w:r w:rsidR="2E8A7BBB" w:rsidRPr="009E6B32">
        <w:rPr>
          <w:rFonts w:asciiTheme="majorHAnsi" w:eastAsia="Calibri" w:hAnsiTheme="majorHAnsi" w:cstheme="majorHAnsi"/>
          <w:sz w:val="22"/>
          <w:szCs w:val="22"/>
        </w:rPr>
        <w:t xml:space="preserve">, utilizing a person-in-situation and person-in-environment </w:t>
      </w:r>
      <w:r w:rsidR="7AC531B1" w:rsidRPr="009E6B32">
        <w:rPr>
          <w:rFonts w:asciiTheme="majorHAnsi" w:eastAsia="Calibri" w:hAnsiTheme="majorHAnsi" w:cstheme="majorHAnsi"/>
          <w:sz w:val="22"/>
          <w:szCs w:val="22"/>
        </w:rPr>
        <w:t>framework.</w:t>
      </w:r>
    </w:p>
    <w:p w14:paraId="161FD99F" w14:textId="17ED2159" w:rsidR="330FA97F" w:rsidRPr="009E6B32" w:rsidRDefault="001B01BF" w:rsidP="00865AB8">
      <w:pPr>
        <w:pStyle w:val="ListParagraph"/>
        <w:numPr>
          <w:ilvl w:val="0"/>
          <w:numId w:val="27"/>
        </w:numPr>
        <w:ind w:left="504"/>
        <w:rPr>
          <w:rFonts w:asciiTheme="majorHAnsi" w:hAnsiTheme="majorHAnsi" w:cstheme="majorHAnsi"/>
          <w:sz w:val="22"/>
          <w:szCs w:val="22"/>
        </w:rPr>
      </w:pPr>
      <w:r>
        <w:rPr>
          <w:rFonts w:asciiTheme="majorHAnsi" w:eastAsia="Calibri" w:hAnsiTheme="majorHAnsi" w:cstheme="majorHAnsi"/>
          <w:sz w:val="22"/>
          <w:szCs w:val="22"/>
        </w:rPr>
        <w:t>Describe</w:t>
      </w:r>
      <w:r w:rsidR="330FA97F" w:rsidRPr="009E6B32">
        <w:rPr>
          <w:rFonts w:asciiTheme="majorHAnsi" w:eastAsia="Calibri" w:hAnsiTheme="majorHAnsi" w:cstheme="majorHAnsi"/>
          <w:sz w:val="22"/>
          <w:szCs w:val="22"/>
        </w:rPr>
        <w:t xml:space="preserve"> the role of theories and models in informing goals and </w:t>
      </w:r>
      <w:r w:rsidR="1A277AB5" w:rsidRPr="009E6B32">
        <w:rPr>
          <w:rFonts w:asciiTheme="majorHAnsi" w:eastAsia="Calibri" w:hAnsiTheme="majorHAnsi" w:cstheme="majorHAnsi"/>
          <w:sz w:val="22"/>
          <w:szCs w:val="22"/>
        </w:rPr>
        <w:t>interventions.</w:t>
      </w:r>
    </w:p>
    <w:p w14:paraId="751BED04" w14:textId="145FA5D2" w:rsidR="7601214F" w:rsidRPr="009E6B32" w:rsidRDefault="7601214F" w:rsidP="00865AB8">
      <w:pPr>
        <w:pStyle w:val="ListParagraph"/>
        <w:numPr>
          <w:ilvl w:val="0"/>
          <w:numId w:val="27"/>
        </w:numPr>
        <w:ind w:left="504"/>
        <w:rPr>
          <w:rFonts w:asciiTheme="majorHAnsi" w:hAnsiTheme="majorHAnsi" w:cstheme="majorHAnsi"/>
          <w:sz w:val="22"/>
          <w:szCs w:val="22"/>
        </w:rPr>
      </w:pPr>
      <w:r w:rsidRPr="009E6B32">
        <w:rPr>
          <w:rFonts w:asciiTheme="majorHAnsi" w:eastAsia="Calibri" w:hAnsiTheme="majorHAnsi" w:cstheme="majorHAnsi"/>
          <w:sz w:val="22"/>
          <w:szCs w:val="22"/>
        </w:rPr>
        <w:t xml:space="preserve">Formulate a service </w:t>
      </w:r>
      <w:r w:rsidR="00EF8C61" w:rsidRPr="009E6B32">
        <w:rPr>
          <w:rFonts w:asciiTheme="majorHAnsi" w:eastAsia="Calibri" w:hAnsiTheme="majorHAnsi" w:cstheme="majorHAnsi"/>
          <w:sz w:val="22"/>
          <w:szCs w:val="22"/>
        </w:rPr>
        <w:t>plan.</w:t>
      </w:r>
    </w:p>
    <w:p w14:paraId="5D805B50" w14:textId="675CE103" w:rsidR="1D10A68E" w:rsidRPr="009E6B32" w:rsidRDefault="1D10A68E" w:rsidP="00865AB8">
      <w:pPr>
        <w:pStyle w:val="ListParagraph"/>
        <w:numPr>
          <w:ilvl w:val="0"/>
          <w:numId w:val="27"/>
        </w:numPr>
        <w:ind w:left="504"/>
        <w:rPr>
          <w:rFonts w:asciiTheme="majorHAnsi" w:eastAsiaTheme="minorEastAsia" w:hAnsiTheme="majorHAnsi" w:cstheme="majorHAnsi"/>
          <w:sz w:val="22"/>
          <w:szCs w:val="22"/>
        </w:rPr>
      </w:pPr>
      <w:r w:rsidRPr="009E6B32">
        <w:rPr>
          <w:rFonts w:asciiTheme="majorHAnsi" w:eastAsia="Calibri" w:hAnsiTheme="majorHAnsi" w:cstheme="majorHAnsi"/>
          <w:sz w:val="22"/>
          <w:szCs w:val="22"/>
        </w:rPr>
        <w:t xml:space="preserve">Utilize empirically supported change strategies with clients, including with diverse groups and </w:t>
      </w:r>
      <w:r w:rsidR="4236F204" w:rsidRPr="009E6B32">
        <w:rPr>
          <w:rFonts w:asciiTheme="majorHAnsi" w:eastAsia="Calibri" w:hAnsiTheme="majorHAnsi" w:cstheme="majorHAnsi"/>
          <w:sz w:val="22"/>
          <w:szCs w:val="22"/>
        </w:rPr>
        <w:t>minors.</w:t>
      </w:r>
    </w:p>
    <w:p w14:paraId="7F33A741" w14:textId="60B71539" w:rsidR="0D088FE9" w:rsidRPr="001B01BF" w:rsidRDefault="3A81B0CD" w:rsidP="00865AB8">
      <w:pPr>
        <w:pStyle w:val="ListParagraph"/>
        <w:numPr>
          <w:ilvl w:val="0"/>
          <w:numId w:val="27"/>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Critically appraise practice research as a guide for treatment planning</w:t>
      </w:r>
    </w:p>
    <w:p w14:paraId="1248448E" w14:textId="7F251B69" w:rsidR="005177B1" w:rsidRPr="009E6B32" w:rsidRDefault="005177B1" w:rsidP="001B01B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w:t>
      </w:r>
      <w:r w:rsidR="1BA703A8" w:rsidRPr="009E6B32">
        <w:rPr>
          <w:rFonts w:asciiTheme="majorHAnsi" w:eastAsiaTheme="minorEastAsia" w:hAnsiTheme="majorHAnsi" w:cstheme="majorHAnsi"/>
          <w:b/>
          <w:bCs/>
          <w:sz w:val="22"/>
          <w:szCs w:val="22"/>
        </w:rPr>
        <w:t>equired resources</w:t>
      </w:r>
    </w:p>
    <w:p w14:paraId="09BE0777" w14:textId="2A63D2D4" w:rsidR="77457E2C" w:rsidRPr="001B01BF" w:rsidRDefault="66D8304E" w:rsidP="00865AB8">
      <w:pPr>
        <w:pStyle w:val="ListParagraph"/>
        <w:numPr>
          <w:ilvl w:val="0"/>
          <w:numId w:val="28"/>
        </w:numPr>
        <w:ind w:left="504"/>
        <w:rPr>
          <w:rFonts w:asciiTheme="majorHAnsi" w:eastAsiaTheme="minorEastAsia" w:hAnsiTheme="majorHAnsi" w:cstheme="majorHAnsi"/>
          <w:sz w:val="22"/>
          <w:szCs w:val="22"/>
        </w:rPr>
      </w:pPr>
      <w:r w:rsidRPr="001B01BF">
        <w:rPr>
          <w:rFonts w:asciiTheme="majorHAnsi" w:eastAsiaTheme="minorEastAsia" w:hAnsiTheme="majorHAnsi" w:cstheme="majorHAnsi"/>
          <w:sz w:val="22"/>
          <w:szCs w:val="22"/>
        </w:rPr>
        <w:t>Hepworth et al., Chapter</w:t>
      </w:r>
      <w:r w:rsidR="1CF8D5AC" w:rsidRPr="001B01BF">
        <w:rPr>
          <w:rFonts w:asciiTheme="majorHAnsi" w:eastAsiaTheme="minorEastAsia" w:hAnsiTheme="majorHAnsi" w:cstheme="majorHAnsi"/>
          <w:sz w:val="22"/>
          <w:szCs w:val="22"/>
        </w:rPr>
        <w:t>s</w:t>
      </w:r>
      <w:r w:rsidRPr="001B01BF">
        <w:rPr>
          <w:rFonts w:asciiTheme="majorHAnsi" w:eastAsiaTheme="minorEastAsia" w:hAnsiTheme="majorHAnsi" w:cstheme="majorHAnsi"/>
          <w:sz w:val="22"/>
          <w:szCs w:val="22"/>
        </w:rPr>
        <w:t xml:space="preserve"> </w:t>
      </w:r>
      <w:r w:rsidR="77C1F130" w:rsidRPr="001B01BF">
        <w:rPr>
          <w:rFonts w:asciiTheme="majorHAnsi" w:eastAsiaTheme="minorEastAsia" w:hAnsiTheme="majorHAnsi" w:cstheme="majorHAnsi"/>
          <w:sz w:val="22"/>
          <w:szCs w:val="22"/>
        </w:rPr>
        <w:t>12</w:t>
      </w:r>
      <w:r w:rsidR="52EFBB16" w:rsidRPr="001B01BF">
        <w:rPr>
          <w:rFonts w:asciiTheme="majorHAnsi" w:eastAsiaTheme="minorEastAsia" w:hAnsiTheme="majorHAnsi" w:cstheme="majorHAnsi"/>
          <w:sz w:val="22"/>
          <w:szCs w:val="22"/>
        </w:rPr>
        <w:t xml:space="preserve"> – Developing goals and formulating a </w:t>
      </w:r>
      <w:r w:rsidR="6E07030D" w:rsidRPr="001B01BF">
        <w:rPr>
          <w:rFonts w:asciiTheme="majorHAnsi" w:eastAsiaTheme="minorEastAsia" w:hAnsiTheme="majorHAnsi" w:cstheme="majorHAnsi"/>
          <w:sz w:val="22"/>
          <w:szCs w:val="22"/>
        </w:rPr>
        <w:t>contract.</w:t>
      </w:r>
    </w:p>
    <w:p w14:paraId="51B73150" w14:textId="583ADF27" w:rsidR="005177B1" w:rsidRPr="009E6B32" w:rsidRDefault="2186CB57" w:rsidP="001B01BF">
      <w:pPr>
        <w:ind w:left="720" w:firstLine="720"/>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w:t>
      </w:r>
      <w:r w:rsidR="52EFBB16" w:rsidRPr="009E6B32">
        <w:rPr>
          <w:rFonts w:asciiTheme="majorHAnsi" w:eastAsiaTheme="minorEastAsia" w:hAnsiTheme="majorHAnsi" w:cstheme="majorHAnsi"/>
          <w:sz w:val="22"/>
          <w:szCs w:val="22"/>
        </w:rPr>
        <w:t xml:space="preserve">Chapter </w:t>
      </w:r>
      <w:r w:rsidR="66D8304E" w:rsidRPr="009E6B32">
        <w:rPr>
          <w:rFonts w:asciiTheme="majorHAnsi" w:eastAsiaTheme="minorEastAsia" w:hAnsiTheme="majorHAnsi" w:cstheme="majorHAnsi"/>
          <w:sz w:val="22"/>
          <w:szCs w:val="22"/>
        </w:rPr>
        <w:t>13</w:t>
      </w:r>
      <w:r w:rsidR="7590F4EF" w:rsidRPr="009E6B32">
        <w:rPr>
          <w:rFonts w:asciiTheme="majorHAnsi" w:eastAsiaTheme="minorEastAsia" w:hAnsiTheme="majorHAnsi" w:cstheme="majorHAnsi"/>
          <w:sz w:val="22"/>
          <w:szCs w:val="22"/>
        </w:rPr>
        <w:t xml:space="preserve"> – Planning and implementing change-oriented </w:t>
      </w:r>
      <w:r w:rsidR="18D83636" w:rsidRPr="009E6B32">
        <w:rPr>
          <w:rFonts w:asciiTheme="majorHAnsi" w:eastAsiaTheme="minorEastAsia" w:hAnsiTheme="majorHAnsi" w:cstheme="majorHAnsi"/>
          <w:sz w:val="22"/>
          <w:szCs w:val="22"/>
        </w:rPr>
        <w:t>strategies.</w:t>
      </w:r>
    </w:p>
    <w:p w14:paraId="5E790FA7" w14:textId="5C76F2BA" w:rsidR="001B01BF" w:rsidRPr="001B01BF" w:rsidRDefault="001B01BF" w:rsidP="001B01BF">
      <w:pPr>
        <w:spacing w:before="120" w:after="120"/>
        <w:ind w:left="144"/>
        <w:rPr>
          <w:rFonts w:asciiTheme="majorHAnsi" w:eastAsiaTheme="minorEastAsia" w:hAnsiTheme="majorHAnsi" w:cstheme="majorHAnsi"/>
          <w:b/>
          <w:bCs/>
          <w:sz w:val="22"/>
          <w:szCs w:val="22"/>
        </w:rPr>
      </w:pPr>
      <w:r w:rsidRPr="001B01BF">
        <w:rPr>
          <w:rFonts w:asciiTheme="majorHAnsi" w:eastAsiaTheme="minorEastAsia" w:hAnsiTheme="majorHAnsi" w:cstheme="majorHAnsi"/>
          <w:b/>
          <w:bCs/>
          <w:sz w:val="22"/>
          <w:szCs w:val="22"/>
        </w:rPr>
        <w:t>Required Podcast</w:t>
      </w:r>
    </w:p>
    <w:p w14:paraId="2F45C5B3" w14:textId="6241C1E8" w:rsidR="000C204C" w:rsidRPr="00B6389C" w:rsidRDefault="5025FED6" w:rsidP="00865AB8">
      <w:pPr>
        <w:pStyle w:val="ListParagraph"/>
        <w:numPr>
          <w:ilvl w:val="0"/>
          <w:numId w:val="28"/>
        </w:numPr>
        <w:ind w:left="504"/>
        <w:rPr>
          <w:rFonts w:asciiTheme="majorHAnsi" w:eastAsiaTheme="minorEastAsia" w:hAnsiTheme="majorHAnsi" w:cstheme="majorHAnsi"/>
          <w:sz w:val="22"/>
          <w:szCs w:val="22"/>
        </w:rPr>
      </w:pPr>
      <w:r w:rsidRPr="001B01BF">
        <w:rPr>
          <w:rFonts w:asciiTheme="majorHAnsi" w:eastAsiaTheme="minorEastAsia" w:hAnsiTheme="majorHAnsi" w:cstheme="majorHAnsi"/>
          <w:sz w:val="22"/>
          <w:szCs w:val="22"/>
        </w:rPr>
        <w:t xml:space="preserve">Singer, J. B. (Host). (2009, June 21). Theories for clinical social work practice: Interview with Joseph Walsh, Ph.D. [Episode 52]. </w:t>
      </w:r>
      <w:r w:rsidRPr="001B01BF">
        <w:rPr>
          <w:rFonts w:asciiTheme="majorHAnsi" w:eastAsiaTheme="minorEastAsia" w:hAnsiTheme="majorHAnsi" w:cstheme="majorHAnsi"/>
          <w:i/>
          <w:iCs/>
          <w:sz w:val="22"/>
          <w:szCs w:val="22"/>
        </w:rPr>
        <w:t>Social Work Podcast</w:t>
      </w:r>
      <w:r w:rsidRPr="001B01BF">
        <w:rPr>
          <w:rFonts w:asciiTheme="majorHAnsi" w:eastAsiaTheme="minorEastAsia" w:hAnsiTheme="majorHAnsi" w:cstheme="majorHAnsi"/>
          <w:sz w:val="22"/>
          <w:szCs w:val="22"/>
        </w:rPr>
        <w:t xml:space="preserve">. Podcast retrieved Month Day, Year, from </w:t>
      </w:r>
      <w:hyperlink r:id="rId87">
        <w:r w:rsidRPr="001B01BF">
          <w:rPr>
            <w:rStyle w:val="Hyperlink"/>
            <w:rFonts w:asciiTheme="majorHAnsi" w:eastAsiaTheme="minorEastAsia" w:hAnsiTheme="majorHAnsi" w:cstheme="majorHAnsi"/>
            <w:sz w:val="22"/>
            <w:szCs w:val="22"/>
          </w:rPr>
          <w:t>http://socialworkpodcast.com/2009/08/theories-for-clinical-social-work.html</w:t>
        </w:r>
      </w:hyperlink>
    </w:p>
    <w:p w14:paraId="404CD09B" w14:textId="658FB29B" w:rsidR="56B87D6A" w:rsidRPr="009E6B32" w:rsidRDefault="56B87D6A" w:rsidP="001B01B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73A60ECD" w14:textId="77777777" w:rsidR="56B87D6A" w:rsidRPr="001B01BF" w:rsidRDefault="56B87D6A" w:rsidP="00865AB8">
      <w:pPr>
        <w:pStyle w:val="ListParagraph"/>
        <w:numPr>
          <w:ilvl w:val="0"/>
          <w:numId w:val="28"/>
        </w:numPr>
        <w:rPr>
          <w:rFonts w:asciiTheme="majorHAnsi" w:eastAsiaTheme="minorEastAsia" w:hAnsiTheme="majorHAnsi" w:cstheme="majorHAnsi"/>
          <w:sz w:val="22"/>
          <w:szCs w:val="22"/>
        </w:rPr>
      </w:pPr>
      <w:r w:rsidRPr="001B01BF">
        <w:rPr>
          <w:rFonts w:asciiTheme="majorHAnsi" w:eastAsiaTheme="minorEastAsia" w:hAnsiTheme="majorHAnsi" w:cstheme="majorHAnsi"/>
          <w:sz w:val="22"/>
          <w:szCs w:val="22"/>
        </w:rPr>
        <w:lastRenderedPageBreak/>
        <w:t xml:space="preserve">Ingram, B.L. (2012). Clinical case formulations matching the integrative treatment plan to the client. </w:t>
      </w:r>
      <w:hyperlink r:id="rId88" w:anchor="ppg=21">
        <w:r w:rsidRPr="001B01BF">
          <w:rPr>
            <w:rStyle w:val="Hyperlink"/>
            <w:rFonts w:asciiTheme="majorHAnsi" w:eastAsiaTheme="minorEastAsia" w:hAnsiTheme="majorHAnsi" w:cstheme="majorHAnsi"/>
            <w:sz w:val="22"/>
            <w:szCs w:val="22"/>
          </w:rPr>
          <w:t>Part One: Case Formulation Skills</w:t>
        </w:r>
      </w:hyperlink>
    </w:p>
    <w:p w14:paraId="08D7BF7F" w14:textId="77777777" w:rsidR="56B87D6A" w:rsidRPr="009E6B32" w:rsidRDefault="56B87D6A" w:rsidP="001B01BF">
      <w:pPr>
        <w:ind w:left="720"/>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Chapters 6 (Creating the Formulation)</w:t>
      </w:r>
    </w:p>
    <w:p w14:paraId="07B6761C" w14:textId="49371E69" w:rsidR="005177B1" w:rsidRPr="009E6B32" w:rsidRDefault="56B87D6A" w:rsidP="00B6389C">
      <w:pPr>
        <w:ind w:left="720"/>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Chapter 7 (Writing the Treatment Plan)</w:t>
      </w:r>
    </w:p>
    <w:p w14:paraId="34706EEC" w14:textId="77777777" w:rsidR="001B01BF" w:rsidRPr="001B01BF" w:rsidRDefault="005177B1" w:rsidP="001B01BF">
      <w:pPr>
        <w:spacing w:before="120" w:after="120"/>
        <w:rPr>
          <w:rFonts w:asciiTheme="majorHAnsi" w:eastAsiaTheme="minorEastAsia" w:hAnsiTheme="majorHAnsi" w:cstheme="majorHAnsi"/>
          <w:b/>
          <w:bCs/>
        </w:rPr>
      </w:pPr>
      <w:r w:rsidRPr="001B01BF">
        <w:rPr>
          <w:rFonts w:asciiTheme="majorHAnsi" w:eastAsiaTheme="minorEastAsia" w:hAnsiTheme="majorHAnsi" w:cstheme="majorHAnsi"/>
          <w:b/>
          <w:bCs/>
        </w:rPr>
        <w:t xml:space="preserve">Module </w:t>
      </w:r>
      <w:r w:rsidR="0B619FD5" w:rsidRPr="001B01BF">
        <w:rPr>
          <w:rFonts w:asciiTheme="majorHAnsi" w:eastAsiaTheme="minorEastAsia" w:hAnsiTheme="majorHAnsi" w:cstheme="majorHAnsi"/>
          <w:b/>
          <w:bCs/>
        </w:rPr>
        <w:t>10</w:t>
      </w:r>
      <w:r w:rsidRPr="001B01BF">
        <w:rPr>
          <w:rFonts w:asciiTheme="majorHAnsi" w:eastAsiaTheme="minorEastAsia" w:hAnsiTheme="majorHAnsi" w:cstheme="majorHAnsi"/>
          <w:b/>
          <w:bCs/>
        </w:rPr>
        <w:t xml:space="preserve"> </w:t>
      </w:r>
    </w:p>
    <w:p w14:paraId="3F70EB6F" w14:textId="0FC75349" w:rsidR="005177B1" w:rsidRDefault="005177B1" w:rsidP="001B01B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Treatment planning - Psychodynamic theory</w:t>
      </w:r>
    </w:p>
    <w:p w14:paraId="6CD2CBE4" w14:textId="04F9FA18" w:rsidR="001B01BF" w:rsidRPr="001B01BF" w:rsidRDefault="001B01BF" w:rsidP="001B01BF">
      <w:pPr>
        <w:spacing w:before="120" w:after="120"/>
        <w:ind w:left="144"/>
        <w:rPr>
          <w:rFonts w:asciiTheme="majorHAnsi" w:eastAsiaTheme="minorEastAsia" w:hAnsiTheme="majorHAnsi" w:cstheme="majorHAnsi"/>
          <w:b/>
          <w:bCs/>
          <w:sz w:val="22"/>
          <w:szCs w:val="22"/>
        </w:rPr>
      </w:pPr>
      <w:r w:rsidRPr="001B01BF">
        <w:rPr>
          <w:rFonts w:asciiTheme="majorHAnsi" w:hAnsiTheme="majorHAnsi" w:cstheme="majorHAnsi"/>
          <w:sz w:val="22"/>
          <w:szCs w:val="22"/>
        </w:rPr>
        <w:t>This module will introduce students to psychodynamic theory and its application to treatment planning and work with marginalized populations.</w:t>
      </w:r>
    </w:p>
    <w:p w14:paraId="5D4AB5A1"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20F23073" w14:textId="2F70A71A" w:rsidR="31074018" w:rsidRPr="009E6B32" w:rsidRDefault="00252A9F" w:rsidP="001B01BF">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778B2C2A" w14:textId="2934FC7C" w:rsidR="0D088FE9" w:rsidRPr="009E6B32" w:rsidRDefault="001B01BF" w:rsidP="00865AB8">
      <w:pPr>
        <w:pStyle w:val="ListParagraph"/>
        <w:numPr>
          <w:ilvl w:val="0"/>
          <w:numId w:val="29"/>
        </w:numPr>
        <w:ind w:left="504"/>
        <w:rPr>
          <w:rFonts w:asciiTheme="majorHAnsi" w:eastAsiaTheme="minorEastAsia" w:hAnsiTheme="majorHAnsi" w:cstheme="majorHAnsi"/>
          <w:sz w:val="22"/>
          <w:szCs w:val="22"/>
        </w:rPr>
      </w:pPr>
      <w:r>
        <w:rPr>
          <w:rFonts w:asciiTheme="majorHAnsi" w:eastAsiaTheme="minorEastAsia" w:hAnsiTheme="majorHAnsi" w:cstheme="majorHAnsi"/>
          <w:sz w:val="22"/>
          <w:szCs w:val="22"/>
        </w:rPr>
        <w:t>Identify and describe the</w:t>
      </w:r>
      <w:r w:rsidR="063E32F5" w:rsidRPr="009E6B32">
        <w:rPr>
          <w:rFonts w:asciiTheme="majorHAnsi" w:eastAsiaTheme="minorEastAsia" w:hAnsiTheme="majorHAnsi" w:cstheme="majorHAnsi"/>
          <w:sz w:val="22"/>
          <w:szCs w:val="22"/>
        </w:rPr>
        <w:t xml:space="preserve"> basic principles of </w:t>
      </w:r>
      <w:r w:rsidR="6A89F356" w:rsidRPr="009E6B32">
        <w:rPr>
          <w:rFonts w:asciiTheme="majorHAnsi" w:eastAsiaTheme="minorEastAsia" w:hAnsiTheme="majorHAnsi" w:cstheme="majorHAnsi"/>
          <w:sz w:val="22"/>
          <w:szCs w:val="22"/>
        </w:rPr>
        <w:t>psychodynamic</w:t>
      </w:r>
      <w:r w:rsidR="063E32F5" w:rsidRPr="009E6B32">
        <w:rPr>
          <w:rFonts w:asciiTheme="majorHAnsi" w:eastAsiaTheme="minorEastAsia" w:hAnsiTheme="majorHAnsi" w:cstheme="majorHAnsi"/>
          <w:sz w:val="22"/>
          <w:szCs w:val="22"/>
        </w:rPr>
        <w:t xml:space="preserve"> theory and </w:t>
      </w:r>
      <w:r w:rsidR="05C3E526" w:rsidRPr="009E6B32">
        <w:rPr>
          <w:rFonts w:asciiTheme="majorHAnsi" w:eastAsiaTheme="minorEastAsia" w:hAnsiTheme="majorHAnsi" w:cstheme="majorHAnsi"/>
          <w:sz w:val="22"/>
          <w:szCs w:val="22"/>
        </w:rPr>
        <w:t>practice.</w:t>
      </w:r>
    </w:p>
    <w:p w14:paraId="4A586007" w14:textId="4BD607D1" w:rsidR="6D4028F3" w:rsidRPr="009E6B32" w:rsidRDefault="6D4028F3" w:rsidP="00865AB8">
      <w:pPr>
        <w:pStyle w:val="ListParagraph"/>
        <w:numPr>
          <w:ilvl w:val="0"/>
          <w:numId w:val="2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Identify context and biases inherent to </w:t>
      </w:r>
      <w:r w:rsidR="376FF7E8" w:rsidRPr="009E6B32">
        <w:rPr>
          <w:rFonts w:asciiTheme="majorHAnsi" w:eastAsiaTheme="minorEastAsia" w:hAnsiTheme="majorHAnsi" w:cstheme="majorHAnsi"/>
          <w:sz w:val="22"/>
          <w:szCs w:val="22"/>
        </w:rPr>
        <w:t xml:space="preserve">psychodynamic </w:t>
      </w:r>
      <w:r w:rsidR="072C4583" w:rsidRPr="009E6B32">
        <w:rPr>
          <w:rFonts w:asciiTheme="majorHAnsi" w:eastAsiaTheme="minorEastAsia" w:hAnsiTheme="majorHAnsi" w:cstheme="majorHAnsi"/>
          <w:sz w:val="22"/>
          <w:szCs w:val="22"/>
        </w:rPr>
        <w:t>theory.</w:t>
      </w:r>
    </w:p>
    <w:p w14:paraId="5A36C612" w14:textId="3A0BE73D" w:rsidR="063E32F5" w:rsidRPr="009E6B32" w:rsidRDefault="063E32F5" w:rsidP="00865AB8">
      <w:pPr>
        <w:pStyle w:val="ListParagraph"/>
        <w:numPr>
          <w:ilvl w:val="0"/>
          <w:numId w:val="29"/>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principles of </w:t>
      </w:r>
      <w:r w:rsidR="653C38E2" w:rsidRPr="009E6B32">
        <w:rPr>
          <w:rFonts w:asciiTheme="majorHAnsi" w:eastAsiaTheme="minorEastAsia" w:hAnsiTheme="majorHAnsi" w:cstheme="majorHAnsi"/>
          <w:sz w:val="22"/>
          <w:szCs w:val="22"/>
        </w:rPr>
        <w:t>psychodynamic</w:t>
      </w:r>
      <w:r w:rsidRPr="009E6B32">
        <w:rPr>
          <w:rFonts w:asciiTheme="majorHAnsi" w:eastAsiaTheme="minorEastAsia" w:hAnsiTheme="majorHAnsi" w:cstheme="majorHAnsi"/>
          <w:sz w:val="22"/>
          <w:szCs w:val="22"/>
        </w:rPr>
        <w:t xml:space="preserve"> theory to </w:t>
      </w:r>
      <w:r w:rsidR="7CB5523E" w:rsidRPr="009E6B32">
        <w:rPr>
          <w:rFonts w:asciiTheme="majorHAnsi" w:eastAsiaTheme="minorEastAsia" w:hAnsiTheme="majorHAnsi" w:cstheme="majorHAnsi"/>
          <w:sz w:val="22"/>
          <w:szCs w:val="22"/>
        </w:rPr>
        <w:t>formulation of goals, objectives and interventions in a client service plan</w:t>
      </w:r>
      <w:r w:rsidR="55053B7A" w:rsidRPr="009E6B32">
        <w:rPr>
          <w:rFonts w:asciiTheme="majorHAnsi" w:eastAsiaTheme="minorEastAsia" w:hAnsiTheme="majorHAnsi" w:cstheme="majorHAnsi"/>
          <w:sz w:val="22"/>
          <w:szCs w:val="22"/>
        </w:rPr>
        <w:t>.</w:t>
      </w:r>
    </w:p>
    <w:p w14:paraId="5836BFC0" w14:textId="1851614E" w:rsidR="005177B1" w:rsidRPr="006F4BD0" w:rsidRDefault="3BD73934" w:rsidP="00865AB8">
      <w:pPr>
        <w:pStyle w:val="ListParagraph"/>
        <w:numPr>
          <w:ilvl w:val="0"/>
          <w:numId w:val="29"/>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Examin</w:t>
      </w:r>
      <w:r w:rsidR="063E32F5" w:rsidRPr="009E6B32">
        <w:rPr>
          <w:rFonts w:asciiTheme="majorHAnsi" w:eastAsiaTheme="minorEastAsia" w:hAnsiTheme="majorHAnsi" w:cstheme="majorHAnsi"/>
          <w:sz w:val="22"/>
          <w:szCs w:val="22"/>
        </w:rPr>
        <w:t>e</w:t>
      </w:r>
      <w:r w:rsidR="6B7307C5" w:rsidRPr="009E6B32">
        <w:rPr>
          <w:rFonts w:asciiTheme="majorHAnsi" w:eastAsiaTheme="minorEastAsia" w:hAnsiTheme="majorHAnsi" w:cstheme="majorHAnsi"/>
          <w:sz w:val="22"/>
          <w:szCs w:val="22"/>
        </w:rPr>
        <w:t xml:space="preserve"> the fit between </w:t>
      </w:r>
      <w:r w:rsidR="473A7B85" w:rsidRPr="009E6B32">
        <w:rPr>
          <w:rFonts w:asciiTheme="majorHAnsi" w:eastAsiaTheme="minorEastAsia" w:hAnsiTheme="majorHAnsi" w:cstheme="majorHAnsi"/>
          <w:sz w:val="22"/>
          <w:szCs w:val="22"/>
        </w:rPr>
        <w:t>psychodynamic</w:t>
      </w:r>
      <w:r w:rsidR="6B7307C5" w:rsidRPr="009E6B32">
        <w:rPr>
          <w:rFonts w:asciiTheme="majorHAnsi" w:eastAsiaTheme="minorEastAsia" w:hAnsiTheme="majorHAnsi" w:cstheme="majorHAnsi"/>
          <w:sz w:val="22"/>
          <w:szCs w:val="22"/>
        </w:rPr>
        <w:t xml:space="preserve"> theory and work with marginalized </w:t>
      </w:r>
      <w:r w:rsidR="7A83E9E3" w:rsidRPr="009E6B32">
        <w:rPr>
          <w:rFonts w:asciiTheme="majorHAnsi" w:eastAsiaTheme="minorEastAsia" w:hAnsiTheme="majorHAnsi" w:cstheme="majorHAnsi"/>
          <w:sz w:val="22"/>
          <w:szCs w:val="22"/>
        </w:rPr>
        <w:t>populations.</w:t>
      </w:r>
    </w:p>
    <w:p w14:paraId="552054EF" w14:textId="2F4BA734" w:rsidR="005177B1" w:rsidRPr="009E6B32" w:rsidRDefault="005177B1" w:rsidP="006F4BD0">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0C311B2C" w:rsidRPr="009E6B32">
        <w:rPr>
          <w:rFonts w:asciiTheme="majorHAnsi" w:eastAsiaTheme="minorEastAsia" w:hAnsiTheme="majorHAnsi" w:cstheme="majorHAnsi"/>
          <w:b/>
          <w:bCs/>
          <w:sz w:val="22"/>
          <w:szCs w:val="22"/>
        </w:rPr>
        <w:t>quired resources</w:t>
      </w:r>
    </w:p>
    <w:p w14:paraId="1BDDEB9E" w14:textId="7A18EC5C" w:rsidR="3B35D806" w:rsidRPr="006F4BD0" w:rsidRDefault="003D19B0" w:rsidP="00865AB8">
      <w:pPr>
        <w:pStyle w:val="ListParagraph"/>
        <w:numPr>
          <w:ilvl w:val="0"/>
          <w:numId w:val="28"/>
        </w:numPr>
        <w:ind w:left="432"/>
        <w:rPr>
          <w:rFonts w:asciiTheme="majorHAnsi" w:eastAsiaTheme="minorEastAsia" w:hAnsiTheme="majorHAnsi" w:cstheme="majorHAnsi"/>
          <w:sz w:val="22"/>
          <w:szCs w:val="22"/>
        </w:rPr>
      </w:pPr>
      <w:r w:rsidRPr="006F4BD0">
        <w:rPr>
          <w:rFonts w:asciiTheme="majorHAnsi" w:eastAsiaTheme="minorEastAsia" w:hAnsiTheme="majorHAnsi" w:cstheme="majorHAnsi"/>
          <w:sz w:val="22"/>
          <w:szCs w:val="22"/>
        </w:rPr>
        <w:t>Leich</w:t>
      </w:r>
      <w:r w:rsidR="008D74CC" w:rsidRPr="006F4BD0">
        <w:rPr>
          <w:rFonts w:asciiTheme="majorHAnsi" w:eastAsiaTheme="minorEastAsia" w:hAnsiTheme="majorHAnsi" w:cstheme="majorHAnsi"/>
          <w:sz w:val="22"/>
          <w:szCs w:val="22"/>
        </w:rPr>
        <w:t xml:space="preserve">senring, </w:t>
      </w:r>
      <w:r w:rsidR="002A2EB3" w:rsidRPr="006F4BD0">
        <w:rPr>
          <w:rFonts w:asciiTheme="majorHAnsi" w:eastAsiaTheme="minorEastAsia" w:hAnsiTheme="majorHAnsi" w:cstheme="majorHAnsi"/>
          <w:sz w:val="22"/>
          <w:szCs w:val="22"/>
        </w:rPr>
        <w:t xml:space="preserve">F. &amp; Klein, S. (2014). </w:t>
      </w:r>
      <w:hyperlink r:id="rId89">
        <w:r w:rsidR="002A2EB3" w:rsidRPr="006F4BD0">
          <w:rPr>
            <w:rStyle w:val="Hyperlink"/>
            <w:rFonts w:asciiTheme="majorHAnsi" w:eastAsiaTheme="minorEastAsia" w:hAnsiTheme="majorHAnsi" w:cstheme="majorHAnsi"/>
            <w:sz w:val="22"/>
            <w:szCs w:val="22"/>
          </w:rPr>
          <w:t xml:space="preserve">Evidence for </w:t>
        </w:r>
        <w:r w:rsidR="005C345E" w:rsidRPr="006F4BD0">
          <w:rPr>
            <w:rStyle w:val="Hyperlink"/>
            <w:rFonts w:asciiTheme="majorHAnsi" w:eastAsiaTheme="minorEastAsia" w:hAnsiTheme="majorHAnsi" w:cstheme="majorHAnsi"/>
            <w:sz w:val="22"/>
            <w:szCs w:val="22"/>
          </w:rPr>
          <w:t>psychodynamic psychotherapy in specific mental disorders: A systematic review</w:t>
        </w:r>
      </w:hyperlink>
      <w:r w:rsidR="005C345E" w:rsidRPr="006F4BD0">
        <w:rPr>
          <w:rFonts w:asciiTheme="majorHAnsi" w:eastAsiaTheme="minorEastAsia" w:hAnsiTheme="majorHAnsi" w:cstheme="majorHAnsi"/>
          <w:sz w:val="22"/>
          <w:szCs w:val="22"/>
        </w:rPr>
        <w:t xml:space="preserve">. </w:t>
      </w:r>
      <w:r w:rsidR="000F4222" w:rsidRPr="006F4BD0">
        <w:rPr>
          <w:rFonts w:asciiTheme="majorHAnsi" w:eastAsiaTheme="minorEastAsia" w:hAnsiTheme="majorHAnsi" w:cstheme="majorHAnsi"/>
          <w:i/>
          <w:iCs/>
          <w:sz w:val="22"/>
          <w:szCs w:val="22"/>
        </w:rPr>
        <w:t>Psychanalytic Psycho</w:t>
      </w:r>
      <w:r w:rsidR="00A9427C" w:rsidRPr="006F4BD0">
        <w:rPr>
          <w:rFonts w:asciiTheme="majorHAnsi" w:eastAsiaTheme="minorEastAsia" w:hAnsiTheme="majorHAnsi" w:cstheme="majorHAnsi"/>
          <w:i/>
          <w:iCs/>
          <w:sz w:val="22"/>
          <w:szCs w:val="22"/>
        </w:rPr>
        <w:t>therapy</w:t>
      </w:r>
      <w:r w:rsidR="000F4222" w:rsidRPr="006F4BD0">
        <w:rPr>
          <w:rFonts w:asciiTheme="majorHAnsi" w:eastAsiaTheme="minorEastAsia" w:hAnsiTheme="majorHAnsi" w:cstheme="majorHAnsi"/>
          <w:i/>
          <w:iCs/>
          <w:sz w:val="22"/>
          <w:szCs w:val="22"/>
        </w:rPr>
        <w:t>,</w:t>
      </w:r>
      <w:r w:rsidR="00A9427C" w:rsidRPr="006F4BD0">
        <w:rPr>
          <w:rFonts w:asciiTheme="majorHAnsi" w:eastAsiaTheme="minorEastAsia" w:hAnsiTheme="majorHAnsi" w:cstheme="majorHAnsi"/>
          <w:i/>
          <w:iCs/>
          <w:sz w:val="22"/>
          <w:szCs w:val="22"/>
        </w:rPr>
        <w:t xml:space="preserve"> </w:t>
      </w:r>
      <w:r w:rsidR="00447150" w:rsidRPr="006F4BD0">
        <w:rPr>
          <w:rFonts w:asciiTheme="majorHAnsi" w:eastAsiaTheme="minorEastAsia" w:hAnsiTheme="majorHAnsi" w:cstheme="majorHAnsi"/>
          <w:i/>
          <w:iCs/>
          <w:sz w:val="22"/>
          <w:szCs w:val="22"/>
        </w:rPr>
        <w:t>28</w:t>
      </w:r>
      <w:r w:rsidR="00447150" w:rsidRPr="006F4BD0">
        <w:rPr>
          <w:rFonts w:asciiTheme="majorHAnsi" w:eastAsiaTheme="minorEastAsia" w:hAnsiTheme="majorHAnsi" w:cstheme="majorHAnsi"/>
          <w:sz w:val="22"/>
          <w:szCs w:val="22"/>
        </w:rPr>
        <w:t xml:space="preserve">(1), </w:t>
      </w:r>
      <w:r w:rsidR="0098184D" w:rsidRPr="006F4BD0">
        <w:rPr>
          <w:rFonts w:asciiTheme="majorHAnsi" w:eastAsiaTheme="minorEastAsia" w:hAnsiTheme="majorHAnsi" w:cstheme="majorHAnsi"/>
          <w:sz w:val="22"/>
          <w:szCs w:val="22"/>
        </w:rPr>
        <w:t>4-32.</w:t>
      </w:r>
      <w:r w:rsidR="000F4222" w:rsidRPr="006F4BD0">
        <w:rPr>
          <w:rFonts w:asciiTheme="majorHAnsi" w:eastAsiaTheme="minorEastAsia" w:hAnsiTheme="majorHAnsi" w:cstheme="majorHAnsi"/>
          <w:sz w:val="22"/>
          <w:szCs w:val="22"/>
        </w:rPr>
        <w:t xml:space="preserve"> </w:t>
      </w:r>
    </w:p>
    <w:p w14:paraId="0224102A" w14:textId="5B9EF2EC" w:rsidR="3B35D806" w:rsidRPr="006F4BD0" w:rsidRDefault="005AD318" w:rsidP="00865AB8">
      <w:pPr>
        <w:pStyle w:val="ListParagraph"/>
        <w:numPr>
          <w:ilvl w:val="0"/>
          <w:numId w:val="28"/>
        </w:numPr>
        <w:ind w:left="432"/>
        <w:rPr>
          <w:rFonts w:asciiTheme="majorHAnsi" w:eastAsiaTheme="minorEastAsia" w:hAnsiTheme="majorHAnsi" w:cstheme="majorHAnsi"/>
          <w:sz w:val="22"/>
          <w:szCs w:val="22"/>
        </w:rPr>
      </w:pPr>
      <w:proofErr w:type="spellStart"/>
      <w:r w:rsidRPr="006F4BD0">
        <w:rPr>
          <w:rFonts w:asciiTheme="majorHAnsi" w:eastAsiaTheme="minorEastAsia" w:hAnsiTheme="majorHAnsi" w:cstheme="majorHAnsi"/>
          <w:sz w:val="22"/>
          <w:szCs w:val="22"/>
        </w:rPr>
        <w:t>Shedler</w:t>
      </w:r>
      <w:proofErr w:type="spellEnd"/>
      <w:r w:rsidRPr="006F4BD0">
        <w:rPr>
          <w:rFonts w:asciiTheme="majorHAnsi" w:eastAsiaTheme="minorEastAsia" w:hAnsiTheme="majorHAnsi" w:cstheme="majorHAnsi"/>
          <w:sz w:val="22"/>
          <w:szCs w:val="22"/>
        </w:rPr>
        <w:t>, J. (2006).</w:t>
      </w:r>
      <w:r w:rsidR="2A16F366" w:rsidRPr="006F4BD0">
        <w:rPr>
          <w:rFonts w:asciiTheme="majorHAnsi" w:eastAsiaTheme="minorEastAsia" w:hAnsiTheme="majorHAnsi" w:cstheme="majorHAnsi"/>
          <w:sz w:val="22"/>
          <w:szCs w:val="22"/>
        </w:rPr>
        <w:t xml:space="preserve"> </w:t>
      </w:r>
      <w:r w:rsidRPr="006F4BD0">
        <w:rPr>
          <w:rFonts w:asciiTheme="majorHAnsi" w:eastAsiaTheme="minorEastAsia" w:hAnsiTheme="majorHAnsi" w:cstheme="majorHAnsi"/>
          <w:sz w:val="22"/>
          <w:szCs w:val="22"/>
        </w:rPr>
        <w:t>That was then, this is now: Psychoanalytic psychotherapy for the rest of us. Retrieved February 10, 2021 from</w:t>
      </w:r>
      <w:r w:rsidR="17852116" w:rsidRPr="006F4BD0">
        <w:rPr>
          <w:rFonts w:asciiTheme="majorHAnsi" w:eastAsiaTheme="minorEastAsia" w:hAnsiTheme="majorHAnsi" w:cstheme="majorHAnsi"/>
          <w:sz w:val="22"/>
          <w:szCs w:val="22"/>
        </w:rPr>
        <w:t xml:space="preserve"> </w:t>
      </w:r>
      <w:hyperlink r:id="rId90">
        <w:r w:rsidR="17852116" w:rsidRPr="006F4BD0">
          <w:rPr>
            <w:rStyle w:val="Hyperlink"/>
            <w:rFonts w:asciiTheme="majorHAnsi" w:eastAsiaTheme="minorEastAsia" w:hAnsiTheme="majorHAnsi" w:cstheme="majorHAnsi"/>
            <w:sz w:val="22"/>
            <w:szCs w:val="22"/>
          </w:rPr>
          <w:t>https://jonathanshedler.com/wp-content/uploads/2020/07/Shedler-That-was-then-this-is-now-R10.pdf</w:t>
        </w:r>
      </w:hyperlink>
      <w:r w:rsidR="1C83A49E" w:rsidRPr="006F4BD0">
        <w:rPr>
          <w:rFonts w:asciiTheme="majorHAnsi" w:eastAsiaTheme="minorEastAsia" w:hAnsiTheme="majorHAnsi" w:cstheme="majorHAnsi"/>
          <w:sz w:val="22"/>
          <w:szCs w:val="22"/>
        </w:rPr>
        <w:t xml:space="preserve"> </w:t>
      </w:r>
    </w:p>
    <w:p w14:paraId="73CBF876" w14:textId="2A48F06B" w:rsidR="554D0C15" w:rsidRPr="006F4BD0" w:rsidRDefault="0C062CCA" w:rsidP="00865AB8">
      <w:pPr>
        <w:pStyle w:val="ListParagraph"/>
        <w:numPr>
          <w:ilvl w:val="0"/>
          <w:numId w:val="28"/>
        </w:numPr>
        <w:ind w:left="432"/>
        <w:rPr>
          <w:rFonts w:asciiTheme="majorHAnsi" w:eastAsiaTheme="minorEastAsia" w:hAnsiTheme="majorHAnsi" w:cstheme="majorHAnsi"/>
          <w:sz w:val="22"/>
          <w:szCs w:val="22"/>
        </w:rPr>
      </w:pPr>
      <w:r w:rsidRPr="006F4BD0">
        <w:rPr>
          <w:rFonts w:asciiTheme="majorHAnsi" w:eastAsia="Calibri" w:hAnsiTheme="majorHAnsi" w:cstheme="majorHAnsi"/>
          <w:sz w:val="22"/>
          <w:szCs w:val="22"/>
        </w:rPr>
        <w:t xml:space="preserve">Alessi, E., &amp; Kahn, S. (2019). </w:t>
      </w:r>
      <w:r w:rsidRPr="006F4BD0">
        <w:rPr>
          <w:rStyle w:val="Hyperlink"/>
          <w:rFonts w:asciiTheme="majorHAnsi" w:eastAsia="Calibri" w:hAnsiTheme="majorHAnsi" w:cstheme="majorHAnsi"/>
          <w:sz w:val="22"/>
          <w:szCs w:val="22"/>
        </w:rPr>
        <w:t>Using psychodynamic interventions to engage in trauma-informed practice</w:t>
      </w:r>
      <w:r w:rsidRPr="006F4BD0">
        <w:rPr>
          <w:rFonts w:asciiTheme="majorHAnsi" w:eastAsia="Calibri" w:hAnsiTheme="majorHAnsi" w:cstheme="majorHAnsi"/>
          <w:sz w:val="22"/>
          <w:szCs w:val="22"/>
        </w:rPr>
        <w:t xml:space="preserve">. </w:t>
      </w:r>
      <w:r w:rsidRPr="006F4BD0">
        <w:rPr>
          <w:rFonts w:asciiTheme="majorHAnsi" w:eastAsia="Calibri" w:hAnsiTheme="majorHAnsi" w:cstheme="majorHAnsi"/>
          <w:i/>
          <w:iCs/>
          <w:sz w:val="22"/>
          <w:szCs w:val="22"/>
        </w:rPr>
        <w:t>Journal of Social Work Practice</w:t>
      </w:r>
      <w:r w:rsidRPr="006F4BD0">
        <w:rPr>
          <w:rFonts w:asciiTheme="majorHAnsi" w:eastAsia="Calibri" w:hAnsiTheme="majorHAnsi" w:cstheme="majorHAnsi"/>
          <w:sz w:val="22"/>
          <w:szCs w:val="22"/>
        </w:rPr>
        <w:t xml:space="preserve">, </w:t>
      </w:r>
      <w:r w:rsidRPr="006F4BD0">
        <w:rPr>
          <w:rFonts w:asciiTheme="majorHAnsi" w:eastAsia="Calibri" w:hAnsiTheme="majorHAnsi" w:cstheme="majorHAnsi"/>
          <w:i/>
          <w:iCs/>
          <w:sz w:val="22"/>
          <w:szCs w:val="22"/>
        </w:rPr>
        <w:t>33</w:t>
      </w:r>
      <w:r w:rsidRPr="006F4BD0">
        <w:rPr>
          <w:rFonts w:asciiTheme="majorHAnsi" w:eastAsia="Calibri" w:hAnsiTheme="majorHAnsi" w:cstheme="majorHAnsi"/>
          <w:sz w:val="22"/>
          <w:szCs w:val="22"/>
        </w:rPr>
        <w:t>(1), 27–39. https://doi.org/10.1080/02650533.2017.1400959</w:t>
      </w:r>
      <w:r w:rsidRPr="006F4BD0">
        <w:rPr>
          <w:rStyle w:val="Hyperlink"/>
          <w:rFonts w:asciiTheme="majorHAnsi" w:eastAsiaTheme="minorEastAsia" w:hAnsiTheme="majorHAnsi" w:cstheme="majorHAnsi"/>
          <w:sz w:val="22"/>
          <w:szCs w:val="22"/>
        </w:rPr>
        <w:t xml:space="preserve"> </w:t>
      </w:r>
    </w:p>
    <w:p w14:paraId="4AF94BCF" w14:textId="63DDF20D" w:rsidR="006F4BD0" w:rsidRDefault="006F4BD0" w:rsidP="006F4BD0">
      <w:pPr>
        <w:spacing w:before="120" w:after="120"/>
        <w:ind w:left="144"/>
        <w:rPr>
          <w:rFonts w:asciiTheme="majorHAnsi" w:eastAsiaTheme="minorEastAsia" w:hAnsiTheme="majorHAnsi" w:cstheme="majorHAnsi"/>
          <w:b/>
          <w:bCs/>
          <w:sz w:val="22"/>
          <w:szCs w:val="22"/>
        </w:rPr>
      </w:pPr>
      <w:r>
        <w:rPr>
          <w:rFonts w:asciiTheme="majorHAnsi" w:eastAsiaTheme="minorEastAsia" w:hAnsiTheme="majorHAnsi" w:cstheme="majorHAnsi"/>
          <w:b/>
          <w:bCs/>
          <w:sz w:val="22"/>
          <w:szCs w:val="22"/>
        </w:rPr>
        <w:t>Required Podcast</w:t>
      </w:r>
    </w:p>
    <w:p w14:paraId="549BCC24" w14:textId="2DD747A9" w:rsidR="006F4BD0" w:rsidRPr="00B6389C" w:rsidRDefault="006F4BD0" w:rsidP="00865AB8">
      <w:pPr>
        <w:pStyle w:val="ListParagraph"/>
        <w:numPr>
          <w:ilvl w:val="0"/>
          <w:numId w:val="28"/>
        </w:numPr>
        <w:ind w:left="504"/>
        <w:rPr>
          <w:rFonts w:asciiTheme="majorHAnsi" w:eastAsiaTheme="minorEastAsia" w:hAnsiTheme="majorHAnsi" w:cstheme="majorHAnsi"/>
          <w:sz w:val="22"/>
          <w:szCs w:val="22"/>
        </w:rPr>
      </w:pPr>
      <w:r w:rsidRPr="006F4BD0">
        <w:rPr>
          <w:rFonts w:asciiTheme="majorHAnsi" w:eastAsiaTheme="minorEastAsia" w:hAnsiTheme="majorHAnsi" w:cstheme="majorHAnsi"/>
          <w:sz w:val="22"/>
          <w:szCs w:val="22"/>
        </w:rPr>
        <w:t xml:space="preserve">Singer, J. B. (Host). (2012, June 25). Psychodynamic therapy for vulnerable, at-risk and oppressed populations: Interview with Joan </w:t>
      </w:r>
      <w:proofErr w:type="spellStart"/>
      <w:r w:rsidRPr="006F4BD0">
        <w:rPr>
          <w:rFonts w:asciiTheme="majorHAnsi" w:eastAsiaTheme="minorEastAsia" w:hAnsiTheme="majorHAnsi" w:cstheme="majorHAnsi"/>
          <w:sz w:val="22"/>
          <w:szCs w:val="22"/>
        </w:rPr>
        <w:t>Berzoff</w:t>
      </w:r>
      <w:proofErr w:type="spellEnd"/>
      <w:r w:rsidRPr="006F4BD0">
        <w:rPr>
          <w:rFonts w:asciiTheme="majorHAnsi" w:eastAsiaTheme="minorEastAsia" w:hAnsiTheme="majorHAnsi" w:cstheme="majorHAnsi"/>
          <w:sz w:val="22"/>
          <w:szCs w:val="22"/>
        </w:rPr>
        <w:t xml:space="preserve">, M.S.W., Ed.D. [Episode 72]. </w:t>
      </w:r>
      <w:r w:rsidRPr="006F4BD0">
        <w:rPr>
          <w:rFonts w:asciiTheme="majorHAnsi" w:eastAsiaTheme="minorEastAsia" w:hAnsiTheme="majorHAnsi" w:cstheme="majorHAnsi"/>
          <w:i/>
          <w:iCs/>
          <w:sz w:val="22"/>
          <w:szCs w:val="22"/>
        </w:rPr>
        <w:t>Social Work Podcast.</w:t>
      </w:r>
      <w:r w:rsidRPr="006F4BD0">
        <w:rPr>
          <w:rFonts w:asciiTheme="majorHAnsi" w:eastAsiaTheme="minorEastAsia" w:hAnsiTheme="majorHAnsi" w:cstheme="majorHAnsi"/>
          <w:sz w:val="22"/>
          <w:szCs w:val="22"/>
        </w:rPr>
        <w:t xml:space="preserve"> Podcast retrieved Month Day, Year, from </w:t>
      </w:r>
      <w:hyperlink r:id="rId91">
        <w:r w:rsidRPr="006F4BD0">
          <w:rPr>
            <w:rStyle w:val="Hyperlink"/>
            <w:rFonts w:asciiTheme="majorHAnsi" w:eastAsiaTheme="minorEastAsia" w:hAnsiTheme="majorHAnsi" w:cstheme="majorHAnsi"/>
            <w:sz w:val="22"/>
            <w:szCs w:val="22"/>
          </w:rPr>
          <w:t>http://socialworkpodcast.com/2012/06/psychodynamic-therapy-with-vulnerable.html</w:t>
        </w:r>
      </w:hyperlink>
    </w:p>
    <w:p w14:paraId="61AD0DE3" w14:textId="4B3BFA82" w:rsidR="708D9A26" w:rsidRPr="009E6B32" w:rsidRDefault="708D9A26" w:rsidP="006F4BD0">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w:t>
      </w:r>
      <w:r w:rsidR="09399440" w:rsidRPr="009E6B32">
        <w:rPr>
          <w:rFonts w:asciiTheme="majorHAnsi" w:eastAsiaTheme="minorEastAsia" w:hAnsiTheme="majorHAnsi" w:cstheme="majorHAnsi"/>
          <w:b/>
          <w:bCs/>
          <w:sz w:val="22"/>
          <w:szCs w:val="22"/>
        </w:rPr>
        <w:t xml:space="preserve"> Resources</w:t>
      </w:r>
    </w:p>
    <w:p w14:paraId="35DA71A9" w14:textId="41782EA6" w:rsidR="101A7DA4" w:rsidRPr="006F4BD0" w:rsidRDefault="7E1AC1B4" w:rsidP="00865AB8">
      <w:pPr>
        <w:pStyle w:val="ListParagraph"/>
        <w:numPr>
          <w:ilvl w:val="0"/>
          <w:numId w:val="28"/>
        </w:numPr>
        <w:ind w:left="432"/>
        <w:rPr>
          <w:rFonts w:asciiTheme="majorHAnsi" w:eastAsiaTheme="minorEastAsia" w:hAnsiTheme="majorHAnsi" w:cstheme="majorHAnsi"/>
          <w:sz w:val="22"/>
          <w:szCs w:val="22"/>
        </w:rPr>
      </w:pPr>
      <w:r w:rsidRPr="006F4BD0">
        <w:rPr>
          <w:rFonts w:asciiTheme="majorHAnsi" w:eastAsiaTheme="minorEastAsia" w:hAnsiTheme="majorHAnsi" w:cstheme="majorHAnsi"/>
          <w:sz w:val="22"/>
          <w:szCs w:val="22"/>
        </w:rPr>
        <w:t>Hepworth et al., Chapter 17 – Additive empathy, interpretation, and confrontation</w:t>
      </w:r>
    </w:p>
    <w:p w14:paraId="623B0756" w14:textId="3E447F00" w:rsidR="101A7DA4" w:rsidRPr="006F4BD0" w:rsidRDefault="708D9A26" w:rsidP="00865AB8">
      <w:pPr>
        <w:pStyle w:val="ListParagraph"/>
        <w:numPr>
          <w:ilvl w:val="0"/>
          <w:numId w:val="28"/>
        </w:numPr>
        <w:ind w:left="432"/>
        <w:rPr>
          <w:rFonts w:asciiTheme="majorHAnsi" w:eastAsiaTheme="minorEastAsia" w:hAnsiTheme="majorHAnsi" w:cstheme="majorHAnsi"/>
          <w:color w:val="0563C1" w:themeColor="hyperlink"/>
          <w:sz w:val="22"/>
          <w:szCs w:val="22"/>
          <w:u w:val="single"/>
        </w:rPr>
      </w:pPr>
      <w:r w:rsidRPr="006F4BD0">
        <w:rPr>
          <w:rFonts w:asciiTheme="majorHAnsi" w:eastAsiaTheme="minorEastAsia" w:hAnsiTheme="majorHAnsi" w:cstheme="majorHAnsi"/>
          <w:sz w:val="22"/>
          <w:szCs w:val="22"/>
        </w:rPr>
        <w:t xml:space="preserve">Puder, D. (Producer) (19 </w:t>
      </w:r>
      <w:r w:rsidR="6F17E571" w:rsidRPr="006F4BD0">
        <w:rPr>
          <w:rFonts w:asciiTheme="majorHAnsi" w:eastAsiaTheme="minorEastAsia" w:hAnsiTheme="majorHAnsi" w:cstheme="majorHAnsi"/>
          <w:sz w:val="22"/>
          <w:szCs w:val="22"/>
        </w:rPr>
        <w:t>September</w:t>
      </w:r>
      <w:r w:rsidRPr="006F4BD0">
        <w:rPr>
          <w:rFonts w:asciiTheme="majorHAnsi" w:eastAsiaTheme="minorEastAsia" w:hAnsiTheme="majorHAnsi" w:cstheme="majorHAnsi"/>
          <w:sz w:val="22"/>
          <w:szCs w:val="22"/>
        </w:rPr>
        <w:t xml:space="preserve"> 2018). Psychiatry and Psychotherapy Podcast. What is psychodynamic theory? Interview with Allison Maxwell-Johnson. Retrieved from: </w:t>
      </w:r>
      <w:hyperlink r:id="rId92">
        <w:r w:rsidRPr="006F4BD0">
          <w:rPr>
            <w:rStyle w:val="Hyperlink"/>
            <w:rFonts w:asciiTheme="majorHAnsi" w:eastAsiaTheme="minorEastAsia" w:hAnsiTheme="majorHAnsi" w:cstheme="majorHAnsi"/>
            <w:sz w:val="22"/>
            <w:szCs w:val="22"/>
          </w:rPr>
          <w:t>https://www.psychiatrypodcast.com/psychiatry-psychotherapy-podcast?offset=1560365280068</w:t>
        </w:r>
      </w:hyperlink>
    </w:p>
    <w:p w14:paraId="66D1D2EC" w14:textId="1560C303" w:rsidR="101A7DA4" w:rsidRPr="006F4BD0" w:rsidRDefault="3C09085E" w:rsidP="00865AB8">
      <w:pPr>
        <w:pStyle w:val="ListParagraph"/>
        <w:numPr>
          <w:ilvl w:val="0"/>
          <w:numId w:val="28"/>
        </w:numPr>
        <w:ind w:left="432"/>
        <w:rPr>
          <w:rFonts w:asciiTheme="majorHAnsi" w:eastAsiaTheme="minorEastAsia" w:hAnsiTheme="majorHAnsi" w:cstheme="majorHAnsi"/>
          <w:sz w:val="22"/>
          <w:szCs w:val="22"/>
        </w:rPr>
      </w:pPr>
      <w:r w:rsidRPr="006F4BD0">
        <w:rPr>
          <w:rFonts w:asciiTheme="majorHAnsi" w:eastAsiaTheme="minorEastAsia" w:hAnsiTheme="majorHAnsi" w:cstheme="majorHAnsi"/>
          <w:sz w:val="22"/>
          <w:szCs w:val="22"/>
        </w:rPr>
        <w:t xml:space="preserve">Tasso, A.F.&amp; Jurist, E.O. (2017). </w:t>
      </w:r>
      <w:hyperlink r:id="rId93">
        <w:r w:rsidRPr="006F4BD0">
          <w:rPr>
            <w:rStyle w:val="Hyperlink"/>
            <w:rFonts w:asciiTheme="majorHAnsi" w:eastAsiaTheme="minorEastAsia" w:hAnsiTheme="majorHAnsi" w:cstheme="majorHAnsi"/>
            <w:sz w:val="22"/>
            <w:szCs w:val="22"/>
          </w:rPr>
          <w:t>The application of psychodynamic psychotherapy within a preexisting primary care assessment and treatment approach</w:t>
        </w:r>
      </w:hyperlink>
      <w:r w:rsidRPr="006F4BD0">
        <w:rPr>
          <w:rFonts w:asciiTheme="majorHAnsi" w:eastAsiaTheme="minorEastAsia" w:hAnsiTheme="majorHAnsi" w:cstheme="majorHAnsi"/>
          <w:sz w:val="22"/>
          <w:szCs w:val="22"/>
        </w:rPr>
        <w:t xml:space="preserve">. </w:t>
      </w:r>
      <w:r w:rsidRPr="006F4BD0">
        <w:rPr>
          <w:rFonts w:asciiTheme="majorHAnsi" w:eastAsiaTheme="minorEastAsia" w:hAnsiTheme="majorHAnsi" w:cstheme="majorHAnsi"/>
          <w:i/>
          <w:iCs/>
          <w:sz w:val="22"/>
          <w:szCs w:val="22"/>
        </w:rPr>
        <w:t>Psychoanalytic Psychology, 34</w:t>
      </w:r>
      <w:r w:rsidRPr="006F4BD0">
        <w:rPr>
          <w:rFonts w:asciiTheme="majorHAnsi" w:eastAsiaTheme="minorEastAsia" w:hAnsiTheme="majorHAnsi" w:cstheme="majorHAnsi"/>
          <w:sz w:val="22"/>
          <w:szCs w:val="22"/>
        </w:rPr>
        <w:t>(4), 499-505.</w:t>
      </w:r>
    </w:p>
    <w:p w14:paraId="15DDBE95" w14:textId="1BC0A999" w:rsidR="101A7DA4" w:rsidRPr="00B6389C" w:rsidRDefault="5DF4EACD" w:rsidP="00865AB8">
      <w:pPr>
        <w:pStyle w:val="ListParagraph"/>
        <w:numPr>
          <w:ilvl w:val="0"/>
          <w:numId w:val="28"/>
        </w:numPr>
        <w:ind w:left="432"/>
        <w:rPr>
          <w:rFonts w:asciiTheme="majorHAnsi" w:eastAsiaTheme="minorEastAsia" w:hAnsiTheme="majorHAnsi" w:cstheme="majorHAnsi"/>
          <w:sz w:val="22"/>
          <w:szCs w:val="22"/>
        </w:rPr>
      </w:pPr>
      <w:r w:rsidRPr="006F4BD0">
        <w:rPr>
          <w:rFonts w:asciiTheme="majorHAnsi" w:eastAsiaTheme="minorEastAsia" w:hAnsiTheme="majorHAnsi" w:cstheme="majorHAnsi"/>
          <w:sz w:val="22"/>
          <w:szCs w:val="22"/>
        </w:rPr>
        <w:t xml:space="preserve">Therapist </w:t>
      </w:r>
      <w:hyperlink r:id="rId94">
        <w:r w:rsidRPr="006F4BD0">
          <w:rPr>
            <w:rStyle w:val="Hyperlink"/>
            <w:rFonts w:asciiTheme="majorHAnsi" w:eastAsiaTheme="minorEastAsia" w:hAnsiTheme="majorHAnsi" w:cstheme="majorHAnsi"/>
            <w:color w:val="auto"/>
            <w:sz w:val="22"/>
            <w:szCs w:val="22"/>
            <w:u w:val="none"/>
          </w:rPr>
          <w:t>Katherine Helm</w:t>
        </w:r>
      </w:hyperlink>
      <w:r w:rsidRPr="006F4BD0">
        <w:rPr>
          <w:rFonts w:asciiTheme="majorHAnsi" w:eastAsiaTheme="minorEastAsia" w:hAnsiTheme="majorHAnsi" w:cstheme="majorHAnsi"/>
          <w:sz w:val="22"/>
          <w:szCs w:val="22"/>
        </w:rPr>
        <w:t xml:space="preserve">, </w:t>
      </w:r>
      <w:hyperlink r:id="rId95">
        <w:r w:rsidRPr="006F4BD0">
          <w:rPr>
            <w:rStyle w:val="Hyperlink"/>
            <w:rFonts w:asciiTheme="majorHAnsi" w:eastAsiaTheme="minorEastAsia" w:hAnsiTheme="majorHAnsi" w:cstheme="majorHAnsi"/>
            <w:color w:val="auto"/>
            <w:sz w:val="22"/>
            <w:szCs w:val="22"/>
            <w:u w:val="none"/>
          </w:rPr>
          <w:t>Matt Englar-Carlson</w:t>
        </w:r>
      </w:hyperlink>
      <w:r w:rsidRPr="006F4BD0">
        <w:rPr>
          <w:rFonts w:asciiTheme="majorHAnsi" w:eastAsiaTheme="minorEastAsia" w:hAnsiTheme="majorHAnsi" w:cstheme="majorHAnsi"/>
          <w:sz w:val="22"/>
          <w:szCs w:val="22"/>
        </w:rPr>
        <w:t xml:space="preserve">, Produced by </w:t>
      </w:r>
      <w:hyperlink r:id="rId96">
        <w:r w:rsidRPr="006F4BD0">
          <w:rPr>
            <w:rStyle w:val="Hyperlink"/>
            <w:rFonts w:asciiTheme="majorHAnsi" w:eastAsiaTheme="minorEastAsia" w:hAnsiTheme="majorHAnsi" w:cstheme="majorHAnsi"/>
            <w:color w:val="auto"/>
            <w:sz w:val="22"/>
            <w:szCs w:val="22"/>
            <w:u w:val="none"/>
          </w:rPr>
          <w:t>Alexander Street</w:t>
        </w:r>
      </w:hyperlink>
      <w:r w:rsidRPr="006F4BD0">
        <w:rPr>
          <w:rFonts w:asciiTheme="majorHAnsi" w:eastAsiaTheme="minorEastAsia" w:hAnsiTheme="majorHAnsi" w:cstheme="majorHAnsi"/>
          <w:sz w:val="22"/>
          <w:szCs w:val="22"/>
        </w:rPr>
        <w:t xml:space="preserve">, </w:t>
      </w:r>
      <w:hyperlink r:id="rId97">
        <w:r w:rsidRPr="006F4BD0">
          <w:rPr>
            <w:rStyle w:val="Hyperlink"/>
            <w:rFonts w:asciiTheme="majorHAnsi" w:eastAsiaTheme="minorEastAsia" w:hAnsiTheme="majorHAnsi" w:cstheme="majorHAnsi"/>
            <w:sz w:val="22"/>
            <w:szCs w:val="22"/>
          </w:rPr>
          <w:t>In Counseling: Theories in Action</w:t>
        </w:r>
      </w:hyperlink>
      <w:r w:rsidRPr="006F4BD0">
        <w:rPr>
          <w:rFonts w:asciiTheme="majorHAnsi" w:eastAsiaTheme="minorEastAsia" w:hAnsiTheme="majorHAnsi" w:cstheme="majorHAnsi"/>
          <w:sz w:val="22"/>
          <w:szCs w:val="22"/>
        </w:rPr>
        <w:t xml:space="preserve"> (Alexandria, VA: </w:t>
      </w:r>
      <w:hyperlink r:id="rId98">
        <w:proofErr w:type="spellStart"/>
        <w:r w:rsidRPr="006F4BD0">
          <w:rPr>
            <w:rStyle w:val="Hyperlink"/>
            <w:rFonts w:asciiTheme="majorHAnsi" w:eastAsiaTheme="minorEastAsia" w:hAnsiTheme="majorHAnsi" w:cstheme="majorHAnsi"/>
            <w:color w:val="auto"/>
            <w:sz w:val="22"/>
            <w:szCs w:val="22"/>
            <w:u w:val="none"/>
          </w:rPr>
          <w:t>Microtraining</w:t>
        </w:r>
        <w:proofErr w:type="spellEnd"/>
        <w:r w:rsidRPr="006F4BD0">
          <w:rPr>
            <w:rStyle w:val="Hyperlink"/>
            <w:rFonts w:asciiTheme="majorHAnsi" w:eastAsiaTheme="minorEastAsia" w:hAnsiTheme="majorHAnsi" w:cstheme="majorHAnsi"/>
            <w:color w:val="auto"/>
            <w:sz w:val="22"/>
            <w:szCs w:val="22"/>
            <w:u w:val="none"/>
          </w:rPr>
          <w:t xml:space="preserve"> Associates</w:t>
        </w:r>
      </w:hyperlink>
      <w:r w:rsidRPr="006F4BD0">
        <w:rPr>
          <w:rFonts w:asciiTheme="majorHAnsi" w:eastAsiaTheme="minorEastAsia" w:hAnsiTheme="majorHAnsi" w:cstheme="majorHAnsi"/>
          <w:sz w:val="22"/>
          <w:szCs w:val="22"/>
        </w:rPr>
        <w:t>, 2018), 1 hour 52 minutes</w:t>
      </w:r>
    </w:p>
    <w:p w14:paraId="51EA48FE" w14:textId="77777777" w:rsidR="006F4BD0" w:rsidRPr="006F4BD0" w:rsidRDefault="005177B1" w:rsidP="0019235C">
      <w:pPr>
        <w:spacing w:before="120" w:after="120"/>
        <w:rPr>
          <w:rFonts w:asciiTheme="majorHAnsi" w:eastAsiaTheme="minorEastAsia" w:hAnsiTheme="majorHAnsi" w:cstheme="majorHAnsi"/>
          <w:b/>
          <w:bCs/>
        </w:rPr>
      </w:pPr>
      <w:r w:rsidRPr="006F4BD0">
        <w:rPr>
          <w:rFonts w:asciiTheme="majorHAnsi" w:eastAsiaTheme="minorEastAsia" w:hAnsiTheme="majorHAnsi" w:cstheme="majorHAnsi"/>
          <w:b/>
          <w:bCs/>
        </w:rPr>
        <w:t>Module 1</w:t>
      </w:r>
      <w:r w:rsidR="6D84DB8A" w:rsidRPr="006F4BD0">
        <w:rPr>
          <w:rFonts w:asciiTheme="majorHAnsi" w:eastAsiaTheme="minorEastAsia" w:hAnsiTheme="majorHAnsi" w:cstheme="majorHAnsi"/>
          <w:b/>
          <w:bCs/>
        </w:rPr>
        <w:t>1</w:t>
      </w:r>
    </w:p>
    <w:p w14:paraId="2CA41C89" w14:textId="7E4D7D2D" w:rsidR="005177B1" w:rsidRDefault="005177B1" w:rsidP="0019235C">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Treatment planning - Cognitive behavioral, third-wave CBT</w:t>
      </w:r>
    </w:p>
    <w:p w14:paraId="7DC82347" w14:textId="6B0205D3" w:rsidR="0019235C" w:rsidRPr="0019235C" w:rsidRDefault="0019235C" w:rsidP="0019235C">
      <w:pPr>
        <w:spacing w:before="120" w:after="120"/>
        <w:ind w:left="144"/>
        <w:rPr>
          <w:rFonts w:asciiTheme="majorHAnsi" w:eastAsiaTheme="minorEastAsia" w:hAnsiTheme="majorHAnsi" w:cstheme="majorHAnsi"/>
          <w:b/>
          <w:bCs/>
          <w:sz w:val="22"/>
          <w:szCs w:val="22"/>
        </w:rPr>
      </w:pPr>
      <w:r w:rsidRPr="0019235C">
        <w:rPr>
          <w:rFonts w:asciiTheme="majorHAnsi" w:hAnsiTheme="majorHAnsi" w:cstheme="majorHAnsi"/>
          <w:sz w:val="22"/>
          <w:szCs w:val="22"/>
        </w:rPr>
        <w:t>This module will introduce students to cognitive-behavioral and related theories and their application to treatment planning and work with marginalized populations.</w:t>
      </w:r>
    </w:p>
    <w:p w14:paraId="6A8DCD6A"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lastRenderedPageBreak/>
        <w:t>Learning Objectives</w:t>
      </w:r>
    </w:p>
    <w:p w14:paraId="398DC1AB" w14:textId="1862F57B" w:rsidR="005177B1" w:rsidRPr="009E6B32" w:rsidRDefault="00252A9F" w:rsidP="0019235C">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3EF8D60D" w14:textId="3174BF2C" w:rsidR="005177B1" w:rsidRPr="009E6B32" w:rsidRDefault="0019235C" w:rsidP="00865AB8">
      <w:pPr>
        <w:pStyle w:val="ListParagraph"/>
        <w:numPr>
          <w:ilvl w:val="0"/>
          <w:numId w:val="30"/>
        </w:numPr>
        <w:ind w:left="504"/>
        <w:rPr>
          <w:rFonts w:asciiTheme="majorHAnsi" w:eastAsiaTheme="minorEastAsia" w:hAnsiTheme="majorHAnsi" w:cstheme="majorHAnsi"/>
          <w:sz w:val="22"/>
          <w:szCs w:val="22"/>
        </w:rPr>
      </w:pPr>
      <w:r>
        <w:rPr>
          <w:rFonts w:asciiTheme="majorHAnsi" w:eastAsiaTheme="minorEastAsia" w:hAnsiTheme="majorHAnsi" w:cstheme="majorHAnsi"/>
          <w:sz w:val="22"/>
          <w:szCs w:val="22"/>
        </w:rPr>
        <w:t>Describe the</w:t>
      </w:r>
      <w:r w:rsidR="5801AC24" w:rsidRPr="009E6B32">
        <w:rPr>
          <w:rFonts w:asciiTheme="majorHAnsi" w:eastAsiaTheme="minorEastAsia" w:hAnsiTheme="majorHAnsi" w:cstheme="majorHAnsi"/>
          <w:sz w:val="22"/>
          <w:szCs w:val="22"/>
        </w:rPr>
        <w:t xml:space="preserve"> basic principles of cognitive-behavioral theory and </w:t>
      </w:r>
      <w:r w:rsidR="1ECBD37A" w:rsidRPr="009E6B32">
        <w:rPr>
          <w:rFonts w:asciiTheme="majorHAnsi" w:eastAsiaTheme="minorEastAsia" w:hAnsiTheme="majorHAnsi" w:cstheme="majorHAnsi"/>
          <w:sz w:val="22"/>
          <w:szCs w:val="22"/>
        </w:rPr>
        <w:t>practice.</w:t>
      </w:r>
    </w:p>
    <w:p w14:paraId="4E98FDC2" w14:textId="60C4EA15" w:rsidR="005177B1" w:rsidRPr="009E6B32" w:rsidRDefault="5801AC24" w:rsidP="00865AB8">
      <w:pPr>
        <w:pStyle w:val="ListParagraph"/>
        <w:numPr>
          <w:ilvl w:val="0"/>
          <w:numId w:val="30"/>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Identify context and biases inherent to cognitive-behavioral theory</w:t>
      </w:r>
      <w:r w:rsidR="214BE9CC" w:rsidRPr="009E6B32">
        <w:rPr>
          <w:rFonts w:asciiTheme="majorHAnsi" w:eastAsiaTheme="minorEastAsia" w:hAnsiTheme="majorHAnsi" w:cstheme="majorHAnsi"/>
          <w:sz w:val="22"/>
          <w:szCs w:val="22"/>
        </w:rPr>
        <w:t>.</w:t>
      </w:r>
    </w:p>
    <w:p w14:paraId="1E2D49AB" w14:textId="6EE69521" w:rsidR="005177B1" w:rsidRPr="009E6B32" w:rsidRDefault="5801AC24" w:rsidP="00865AB8">
      <w:pPr>
        <w:pStyle w:val="ListParagraph"/>
        <w:numPr>
          <w:ilvl w:val="0"/>
          <w:numId w:val="30"/>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principles of cognitive behavioral theory to formulation of goals, </w:t>
      </w:r>
      <w:r w:rsidR="0019235C" w:rsidRPr="009E6B32">
        <w:rPr>
          <w:rFonts w:asciiTheme="majorHAnsi" w:eastAsiaTheme="minorEastAsia" w:hAnsiTheme="majorHAnsi" w:cstheme="majorHAnsi"/>
          <w:sz w:val="22"/>
          <w:szCs w:val="22"/>
        </w:rPr>
        <w:t>objectives,</w:t>
      </w:r>
      <w:r w:rsidRPr="009E6B32">
        <w:rPr>
          <w:rFonts w:asciiTheme="majorHAnsi" w:eastAsiaTheme="minorEastAsia" w:hAnsiTheme="majorHAnsi" w:cstheme="majorHAnsi"/>
          <w:sz w:val="22"/>
          <w:szCs w:val="22"/>
        </w:rPr>
        <w:t xml:space="preserve"> and interventions in a client service </w:t>
      </w:r>
      <w:r w:rsidR="2BC2C965" w:rsidRPr="009E6B32">
        <w:rPr>
          <w:rFonts w:asciiTheme="majorHAnsi" w:eastAsiaTheme="minorEastAsia" w:hAnsiTheme="majorHAnsi" w:cstheme="majorHAnsi"/>
          <w:sz w:val="22"/>
          <w:szCs w:val="22"/>
        </w:rPr>
        <w:t>plan.</w:t>
      </w:r>
    </w:p>
    <w:p w14:paraId="4EE3EE3A" w14:textId="32CB1713" w:rsidR="005177B1" w:rsidRPr="0019235C" w:rsidRDefault="5801AC24" w:rsidP="00865AB8">
      <w:pPr>
        <w:pStyle w:val="ListParagraph"/>
        <w:numPr>
          <w:ilvl w:val="0"/>
          <w:numId w:val="30"/>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Examine the fit between </w:t>
      </w:r>
      <w:r w:rsidR="0C2A7B8A" w:rsidRPr="009E6B32">
        <w:rPr>
          <w:rFonts w:asciiTheme="majorHAnsi" w:eastAsiaTheme="minorEastAsia" w:hAnsiTheme="majorHAnsi" w:cstheme="majorHAnsi"/>
          <w:sz w:val="22"/>
          <w:szCs w:val="22"/>
        </w:rPr>
        <w:t>cognitive-behavioral</w:t>
      </w:r>
      <w:r w:rsidRPr="009E6B32">
        <w:rPr>
          <w:rFonts w:asciiTheme="majorHAnsi" w:eastAsiaTheme="minorEastAsia" w:hAnsiTheme="majorHAnsi" w:cstheme="majorHAnsi"/>
          <w:sz w:val="22"/>
          <w:szCs w:val="22"/>
        </w:rPr>
        <w:t xml:space="preserve"> theory and work with marginalized </w:t>
      </w:r>
      <w:r w:rsidR="014708CB" w:rsidRPr="009E6B32">
        <w:rPr>
          <w:rFonts w:asciiTheme="majorHAnsi" w:eastAsiaTheme="minorEastAsia" w:hAnsiTheme="majorHAnsi" w:cstheme="majorHAnsi"/>
          <w:sz w:val="22"/>
          <w:szCs w:val="22"/>
        </w:rPr>
        <w:t>populations.</w:t>
      </w:r>
    </w:p>
    <w:p w14:paraId="2A644A6B" w14:textId="1EF4063B" w:rsidR="005177B1" w:rsidRPr="009E6B32" w:rsidRDefault="005177B1" w:rsidP="0019235C">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w:t>
      </w:r>
      <w:r w:rsidR="46A89DD2" w:rsidRPr="009E6B32">
        <w:rPr>
          <w:rFonts w:asciiTheme="majorHAnsi" w:eastAsiaTheme="minorEastAsia" w:hAnsiTheme="majorHAnsi" w:cstheme="majorHAnsi"/>
          <w:b/>
          <w:bCs/>
          <w:sz w:val="22"/>
          <w:szCs w:val="22"/>
        </w:rPr>
        <w:t>quired resources</w:t>
      </w:r>
    </w:p>
    <w:p w14:paraId="69E6E5ED" w14:textId="3BAB754C" w:rsidR="3B35D806" w:rsidRPr="0019235C" w:rsidRDefault="00A97762" w:rsidP="00865AB8">
      <w:pPr>
        <w:pStyle w:val="ListParagraph"/>
        <w:numPr>
          <w:ilvl w:val="0"/>
          <w:numId w:val="31"/>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Boschen, M.</w:t>
      </w:r>
      <w:r w:rsidR="00261645" w:rsidRPr="0019235C">
        <w:rPr>
          <w:rFonts w:asciiTheme="majorHAnsi" w:eastAsiaTheme="minorEastAsia" w:hAnsiTheme="majorHAnsi" w:cstheme="majorHAnsi"/>
          <w:sz w:val="22"/>
          <w:szCs w:val="22"/>
        </w:rPr>
        <w:t xml:space="preserve">J., </w:t>
      </w:r>
      <w:proofErr w:type="spellStart"/>
      <w:r w:rsidR="00261645" w:rsidRPr="0019235C">
        <w:rPr>
          <w:rFonts w:asciiTheme="majorHAnsi" w:eastAsiaTheme="minorEastAsia" w:hAnsiTheme="majorHAnsi" w:cstheme="majorHAnsi"/>
          <w:sz w:val="22"/>
          <w:szCs w:val="22"/>
        </w:rPr>
        <w:t>Oei</w:t>
      </w:r>
      <w:proofErr w:type="spellEnd"/>
      <w:r w:rsidR="00261645" w:rsidRPr="0019235C">
        <w:rPr>
          <w:rFonts w:asciiTheme="majorHAnsi" w:eastAsiaTheme="minorEastAsia" w:hAnsiTheme="majorHAnsi" w:cstheme="majorHAnsi"/>
          <w:sz w:val="22"/>
          <w:szCs w:val="22"/>
        </w:rPr>
        <w:t>, T.P.S. (20</w:t>
      </w:r>
      <w:r w:rsidR="0036713A" w:rsidRPr="0019235C">
        <w:rPr>
          <w:rFonts w:asciiTheme="majorHAnsi" w:eastAsiaTheme="minorEastAsia" w:hAnsiTheme="majorHAnsi" w:cstheme="majorHAnsi"/>
          <w:sz w:val="22"/>
          <w:szCs w:val="22"/>
        </w:rPr>
        <w:t xml:space="preserve">08). </w:t>
      </w:r>
      <w:hyperlink r:id="rId99">
        <w:r w:rsidR="0036713A" w:rsidRPr="0019235C">
          <w:rPr>
            <w:rStyle w:val="Hyperlink"/>
            <w:rFonts w:asciiTheme="majorHAnsi" w:eastAsiaTheme="minorEastAsia" w:hAnsiTheme="majorHAnsi" w:cstheme="majorHAnsi"/>
            <w:sz w:val="22"/>
            <w:szCs w:val="22"/>
          </w:rPr>
          <w:t xml:space="preserve">A cognitive behavioral case formulation framework for treatment planning </w:t>
        </w:r>
        <w:r w:rsidR="006E337C" w:rsidRPr="0019235C">
          <w:rPr>
            <w:rStyle w:val="Hyperlink"/>
            <w:rFonts w:asciiTheme="majorHAnsi" w:eastAsiaTheme="minorEastAsia" w:hAnsiTheme="majorHAnsi" w:cstheme="majorHAnsi"/>
            <w:sz w:val="22"/>
            <w:szCs w:val="22"/>
          </w:rPr>
          <w:t>in anxiety disorders</w:t>
        </w:r>
      </w:hyperlink>
      <w:r w:rsidR="006E337C" w:rsidRPr="0019235C">
        <w:rPr>
          <w:rFonts w:asciiTheme="majorHAnsi" w:eastAsiaTheme="minorEastAsia" w:hAnsiTheme="majorHAnsi" w:cstheme="majorHAnsi"/>
          <w:sz w:val="22"/>
          <w:szCs w:val="22"/>
        </w:rPr>
        <w:t xml:space="preserve">. </w:t>
      </w:r>
      <w:r w:rsidR="00EE7740" w:rsidRPr="0019235C">
        <w:rPr>
          <w:rFonts w:asciiTheme="majorHAnsi" w:eastAsiaTheme="minorEastAsia" w:hAnsiTheme="majorHAnsi" w:cstheme="majorHAnsi"/>
          <w:i/>
          <w:iCs/>
          <w:sz w:val="22"/>
          <w:szCs w:val="22"/>
        </w:rPr>
        <w:t>Depression and Anxiety, 25</w:t>
      </w:r>
      <w:r w:rsidR="00EE7740" w:rsidRPr="0019235C">
        <w:rPr>
          <w:rFonts w:asciiTheme="majorHAnsi" w:eastAsiaTheme="minorEastAsia" w:hAnsiTheme="majorHAnsi" w:cstheme="majorHAnsi"/>
          <w:sz w:val="22"/>
          <w:szCs w:val="22"/>
        </w:rPr>
        <w:t xml:space="preserve">(10), </w:t>
      </w:r>
      <w:r w:rsidR="008C032E" w:rsidRPr="0019235C">
        <w:rPr>
          <w:rFonts w:asciiTheme="majorHAnsi" w:eastAsiaTheme="minorEastAsia" w:hAnsiTheme="majorHAnsi" w:cstheme="majorHAnsi"/>
          <w:sz w:val="22"/>
          <w:szCs w:val="22"/>
        </w:rPr>
        <w:t>811-823.</w:t>
      </w:r>
    </w:p>
    <w:p w14:paraId="0A28F0EC" w14:textId="5135A030" w:rsidR="0019235C" w:rsidRPr="0019235C" w:rsidRDefault="29591AC4" w:rsidP="00865AB8">
      <w:pPr>
        <w:pStyle w:val="ListParagraph"/>
        <w:numPr>
          <w:ilvl w:val="0"/>
          <w:numId w:val="31"/>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Hinton, D., Rivera, E., Hofmann, S., Barlow, D., &amp; Otto, M. (2012). </w:t>
      </w:r>
      <w:r w:rsidRPr="0019235C">
        <w:rPr>
          <w:rStyle w:val="Hyperlink"/>
          <w:rFonts w:asciiTheme="majorHAnsi" w:eastAsiaTheme="minorEastAsia" w:hAnsiTheme="majorHAnsi" w:cstheme="majorHAnsi"/>
          <w:sz w:val="22"/>
          <w:szCs w:val="22"/>
        </w:rPr>
        <w:t>Adapting CBT for traumatized refugees and ethnic minority patients: Examples from culturally adapted CBT (CA-CBT)</w:t>
      </w:r>
      <w:r w:rsidRPr="0019235C">
        <w:rPr>
          <w:rFonts w:asciiTheme="majorHAnsi" w:eastAsiaTheme="minorEastAsia" w:hAnsiTheme="majorHAnsi" w:cstheme="majorHAnsi"/>
          <w:sz w:val="22"/>
          <w:szCs w:val="22"/>
        </w:rPr>
        <w:t>. Transcultural Psychiatry, 49(2), 340–365. https://doi.org/10.1177/1363461512441595</w:t>
      </w:r>
    </w:p>
    <w:p w14:paraId="001ADC64" w14:textId="5F1E385C" w:rsidR="0019235C" w:rsidRPr="0019235C" w:rsidRDefault="0019235C" w:rsidP="0019235C">
      <w:pPr>
        <w:spacing w:before="120" w:after="120"/>
        <w:ind w:left="144"/>
        <w:rPr>
          <w:rFonts w:asciiTheme="majorHAnsi" w:eastAsiaTheme="minorEastAsia" w:hAnsiTheme="majorHAnsi" w:cstheme="majorHAnsi"/>
          <w:b/>
          <w:bCs/>
          <w:sz w:val="22"/>
          <w:szCs w:val="22"/>
        </w:rPr>
      </w:pPr>
      <w:r w:rsidRPr="0019235C">
        <w:rPr>
          <w:rFonts w:asciiTheme="majorHAnsi" w:eastAsiaTheme="minorEastAsia" w:hAnsiTheme="majorHAnsi" w:cstheme="majorHAnsi"/>
          <w:b/>
          <w:bCs/>
          <w:sz w:val="22"/>
          <w:szCs w:val="22"/>
        </w:rPr>
        <w:t>Required Podcast</w:t>
      </w:r>
    </w:p>
    <w:p w14:paraId="48CC97E8" w14:textId="7DAA0F53" w:rsidR="36A8FC2B" w:rsidRPr="0019235C" w:rsidRDefault="1B6CE7C9" w:rsidP="00865AB8">
      <w:pPr>
        <w:pStyle w:val="ListParagraph"/>
        <w:numPr>
          <w:ilvl w:val="0"/>
          <w:numId w:val="33"/>
        </w:numPr>
        <w:ind w:left="504"/>
        <w:rPr>
          <w:rFonts w:asciiTheme="majorHAnsi" w:eastAsiaTheme="minorEastAsia" w:hAnsiTheme="majorHAnsi" w:cstheme="majorHAnsi"/>
          <w:color w:val="0563C1" w:themeColor="hyperlink"/>
          <w:sz w:val="22"/>
          <w:szCs w:val="22"/>
          <w:u w:val="single"/>
        </w:rPr>
      </w:pPr>
      <w:r w:rsidRPr="0019235C">
        <w:rPr>
          <w:rFonts w:asciiTheme="majorHAnsi" w:eastAsiaTheme="minorEastAsia" w:hAnsiTheme="majorHAnsi" w:cstheme="majorHAnsi"/>
          <w:sz w:val="22"/>
          <w:szCs w:val="22"/>
        </w:rPr>
        <w:t xml:space="preserve">Singer, J. B. (Host). (2008, March 19). Cognitive-behavioral therapy [Episode 14]. </w:t>
      </w:r>
      <w:r w:rsidRPr="0019235C">
        <w:rPr>
          <w:rFonts w:asciiTheme="majorHAnsi" w:eastAsiaTheme="minorEastAsia" w:hAnsiTheme="majorHAnsi" w:cstheme="majorHAnsi"/>
          <w:i/>
          <w:iCs/>
          <w:sz w:val="22"/>
          <w:szCs w:val="22"/>
        </w:rPr>
        <w:t>Social Work Podcast.</w:t>
      </w:r>
      <w:r w:rsidRPr="0019235C">
        <w:rPr>
          <w:rFonts w:asciiTheme="majorHAnsi" w:eastAsiaTheme="minorEastAsia" w:hAnsiTheme="majorHAnsi" w:cstheme="majorHAnsi"/>
          <w:sz w:val="22"/>
          <w:szCs w:val="22"/>
        </w:rPr>
        <w:t xml:space="preserve"> Podcast retrieved </w:t>
      </w:r>
      <w:r w:rsidR="46DDD231" w:rsidRPr="0019235C">
        <w:rPr>
          <w:rFonts w:asciiTheme="majorHAnsi" w:eastAsiaTheme="minorEastAsia" w:hAnsiTheme="majorHAnsi" w:cstheme="majorHAnsi"/>
          <w:sz w:val="22"/>
          <w:szCs w:val="22"/>
        </w:rPr>
        <w:t>January 28</w:t>
      </w:r>
      <w:r w:rsidRPr="0019235C">
        <w:rPr>
          <w:rFonts w:asciiTheme="majorHAnsi" w:eastAsiaTheme="minorEastAsia" w:hAnsiTheme="majorHAnsi" w:cstheme="majorHAnsi"/>
          <w:sz w:val="22"/>
          <w:szCs w:val="22"/>
        </w:rPr>
        <w:t xml:space="preserve">, </w:t>
      </w:r>
      <w:r w:rsidR="265EB156" w:rsidRPr="0019235C">
        <w:rPr>
          <w:rFonts w:asciiTheme="majorHAnsi" w:eastAsiaTheme="minorEastAsia" w:hAnsiTheme="majorHAnsi" w:cstheme="majorHAnsi"/>
          <w:sz w:val="22"/>
          <w:szCs w:val="22"/>
        </w:rPr>
        <w:t>202</w:t>
      </w:r>
      <w:r w:rsidR="7E60B8BD" w:rsidRPr="0019235C">
        <w:rPr>
          <w:rFonts w:asciiTheme="majorHAnsi" w:eastAsiaTheme="minorEastAsia" w:hAnsiTheme="majorHAnsi" w:cstheme="majorHAnsi"/>
          <w:sz w:val="22"/>
          <w:szCs w:val="22"/>
        </w:rPr>
        <w:t>1</w:t>
      </w:r>
      <w:r w:rsidRPr="0019235C">
        <w:rPr>
          <w:rFonts w:asciiTheme="majorHAnsi" w:eastAsiaTheme="minorEastAsia" w:hAnsiTheme="majorHAnsi" w:cstheme="majorHAnsi"/>
          <w:sz w:val="22"/>
          <w:szCs w:val="22"/>
        </w:rPr>
        <w:t xml:space="preserve">, from </w:t>
      </w:r>
      <w:hyperlink r:id="rId100">
        <w:r w:rsidRPr="0019235C">
          <w:rPr>
            <w:rStyle w:val="Hyperlink"/>
            <w:rFonts w:asciiTheme="majorHAnsi" w:eastAsiaTheme="minorEastAsia" w:hAnsiTheme="majorHAnsi" w:cstheme="majorHAnsi"/>
            <w:sz w:val="22"/>
            <w:szCs w:val="22"/>
          </w:rPr>
          <w:t>http://socialworkpodcast.com/2007/03/cognitive-behavioral-therapy-cbt.html</w:t>
        </w:r>
      </w:hyperlink>
    </w:p>
    <w:p w14:paraId="46052A9E" w14:textId="7046FCBF" w:rsidR="36A8FC2B" w:rsidRPr="009E6B32" w:rsidRDefault="1A9DC4C1" w:rsidP="0019235C">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3E3D0A4F" w14:textId="1D60E8EB" w:rsidR="36A8FC2B" w:rsidRPr="0019235C" w:rsidRDefault="1A9DC4C1" w:rsidP="00865AB8">
      <w:pPr>
        <w:pStyle w:val="ListParagraph"/>
        <w:numPr>
          <w:ilvl w:val="0"/>
          <w:numId w:val="32"/>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(2015). </w:t>
      </w:r>
      <w:hyperlink r:id="rId101">
        <w:r w:rsidRPr="0019235C">
          <w:rPr>
            <w:rStyle w:val="Hyperlink"/>
            <w:rFonts w:asciiTheme="majorHAnsi" w:eastAsiaTheme="minorEastAsia" w:hAnsiTheme="majorHAnsi" w:cstheme="majorHAnsi"/>
            <w:sz w:val="22"/>
            <w:szCs w:val="22"/>
          </w:rPr>
          <w:t>Cognitive Behavioral Foundations</w:t>
        </w:r>
      </w:hyperlink>
      <w:r w:rsidRPr="0019235C">
        <w:rPr>
          <w:rFonts w:asciiTheme="majorHAnsi" w:eastAsiaTheme="minorEastAsia" w:hAnsiTheme="majorHAnsi" w:cstheme="majorHAnsi"/>
          <w:sz w:val="22"/>
          <w:szCs w:val="22"/>
        </w:rPr>
        <w:t xml:space="preserve"> [Video file]. The Great Courses. Retrieved February 3, 2021, from </w:t>
      </w:r>
      <w:proofErr w:type="spellStart"/>
      <w:r w:rsidRPr="0019235C">
        <w:rPr>
          <w:rFonts w:asciiTheme="majorHAnsi" w:eastAsiaTheme="minorEastAsia" w:hAnsiTheme="majorHAnsi" w:cstheme="majorHAnsi"/>
          <w:sz w:val="22"/>
          <w:szCs w:val="22"/>
        </w:rPr>
        <w:t>Kanopy</w:t>
      </w:r>
      <w:proofErr w:type="spellEnd"/>
      <w:r w:rsidRPr="0019235C">
        <w:rPr>
          <w:rFonts w:asciiTheme="majorHAnsi" w:eastAsiaTheme="minorEastAsia" w:hAnsiTheme="majorHAnsi" w:cstheme="majorHAnsi"/>
          <w:sz w:val="22"/>
          <w:szCs w:val="22"/>
        </w:rPr>
        <w:t>.</w:t>
      </w:r>
    </w:p>
    <w:p w14:paraId="6963F7A5" w14:textId="46C15C2F" w:rsidR="000C204C" w:rsidRPr="0019235C" w:rsidRDefault="1A9DC4C1" w:rsidP="00865AB8">
      <w:pPr>
        <w:pStyle w:val="ListParagraph"/>
        <w:numPr>
          <w:ilvl w:val="0"/>
          <w:numId w:val="32"/>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Wells, K.C., Heilbron, N. (2012). </w:t>
      </w:r>
      <w:hyperlink r:id="rId102">
        <w:r w:rsidRPr="0019235C">
          <w:rPr>
            <w:rStyle w:val="Hyperlink"/>
            <w:rFonts w:asciiTheme="majorHAnsi" w:eastAsiaTheme="minorEastAsia" w:hAnsiTheme="majorHAnsi" w:cstheme="majorHAnsi"/>
            <w:sz w:val="22"/>
            <w:szCs w:val="22"/>
          </w:rPr>
          <w:t>Family-based cognitive behavioral treatments for suicidal adolescents and their integration with individual treatment.</w:t>
        </w:r>
      </w:hyperlink>
      <w:r w:rsidRPr="0019235C">
        <w:rPr>
          <w:rFonts w:asciiTheme="majorHAnsi" w:eastAsiaTheme="minorEastAsia" w:hAnsiTheme="majorHAnsi" w:cstheme="majorHAnsi"/>
          <w:sz w:val="22"/>
          <w:szCs w:val="22"/>
        </w:rPr>
        <w:t xml:space="preserve"> </w:t>
      </w:r>
      <w:r w:rsidRPr="0019235C">
        <w:rPr>
          <w:rFonts w:asciiTheme="majorHAnsi" w:eastAsiaTheme="minorEastAsia" w:hAnsiTheme="majorHAnsi" w:cstheme="majorHAnsi"/>
          <w:i/>
          <w:iCs/>
          <w:sz w:val="22"/>
          <w:szCs w:val="22"/>
        </w:rPr>
        <w:t>Cognitive and Behavioral Practice, 19</w:t>
      </w:r>
      <w:r w:rsidRPr="0019235C">
        <w:rPr>
          <w:rFonts w:asciiTheme="majorHAnsi" w:eastAsiaTheme="minorEastAsia" w:hAnsiTheme="majorHAnsi" w:cstheme="majorHAnsi"/>
          <w:sz w:val="22"/>
          <w:szCs w:val="22"/>
        </w:rPr>
        <w:t>(2), 301-314.</w:t>
      </w:r>
    </w:p>
    <w:p w14:paraId="31EFA593" w14:textId="77777777" w:rsidR="0019235C" w:rsidRPr="0019235C" w:rsidRDefault="005177B1" w:rsidP="0019235C">
      <w:pPr>
        <w:spacing w:before="120" w:after="120"/>
        <w:rPr>
          <w:rFonts w:asciiTheme="majorHAnsi" w:eastAsiaTheme="minorEastAsia" w:hAnsiTheme="majorHAnsi" w:cstheme="majorHAnsi"/>
          <w:b/>
          <w:bCs/>
        </w:rPr>
      </w:pPr>
      <w:r w:rsidRPr="0019235C">
        <w:rPr>
          <w:rFonts w:asciiTheme="majorHAnsi" w:eastAsiaTheme="minorEastAsia" w:hAnsiTheme="majorHAnsi" w:cstheme="majorHAnsi"/>
          <w:b/>
          <w:bCs/>
        </w:rPr>
        <w:t>Module 1</w:t>
      </w:r>
      <w:r w:rsidR="4EEC9F43" w:rsidRPr="0019235C">
        <w:rPr>
          <w:rFonts w:asciiTheme="majorHAnsi" w:eastAsiaTheme="minorEastAsia" w:hAnsiTheme="majorHAnsi" w:cstheme="majorHAnsi"/>
          <w:b/>
          <w:bCs/>
        </w:rPr>
        <w:t>2</w:t>
      </w:r>
      <w:r w:rsidRPr="0019235C">
        <w:rPr>
          <w:rFonts w:asciiTheme="majorHAnsi" w:eastAsiaTheme="minorEastAsia" w:hAnsiTheme="majorHAnsi" w:cstheme="majorHAnsi"/>
          <w:b/>
          <w:bCs/>
        </w:rPr>
        <w:t xml:space="preserve"> </w:t>
      </w:r>
    </w:p>
    <w:p w14:paraId="691D0D82" w14:textId="3077E93A" w:rsidR="005177B1" w:rsidRPr="0019235C" w:rsidRDefault="005177B1" w:rsidP="0019235C">
      <w:pPr>
        <w:spacing w:before="120" w:after="120"/>
        <w:ind w:left="144"/>
        <w:rPr>
          <w:rFonts w:asciiTheme="majorHAnsi" w:eastAsiaTheme="minorEastAsia" w:hAnsiTheme="majorHAnsi" w:cstheme="majorHAnsi"/>
          <w:b/>
          <w:bCs/>
          <w:sz w:val="22"/>
          <w:szCs w:val="22"/>
        </w:rPr>
      </w:pPr>
      <w:r w:rsidRPr="0019235C">
        <w:rPr>
          <w:rFonts w:asciiTheme="majorHAnsi" w:eastAsiaTheme="minorEastAsia" w:hAnsiTheme="majorHAnsi" w:cstheme="majorHAnsi"/>
          <w:b/>
          <w:bCs/>
          <w:sz w:val="22"/>
          <w:szCs w:val="22"/>
        </w:rPr>
        <w:t xml:space="preserve">Treatment planning </w:t>
      </w:r>
      <w:r w:rsidR="6B7CEE22" w:rsidRPr="0019235C">
        <w:rPr>
          <w:rFonts w:asciiTheme="majorHAnsi" w:eastAsiaTheme="minorEastAsia" w:hAnsiTheme="majorHAnsi" w:cstheme="majorHAnsi"/>
          <w:b/>
          <w:bCs/>
          <w:sz w:val="22"/>
          <w:szCs w:val="22"/>
        </w:rPr>
        <w:t xml:space="preserve">using </w:t>
      </w:r>
      <w:r w:rsidR="0019235C" w:rsidRPr="0019235C">
        <w:rPr>
          <w:rFonts w:asciiTheme="majorHAnsi" w:eastAsiaTheme="minorEastAsia" w:hAnsiTheme="majorHAnsi" w:cstheme="majorHAnsi"/>
          <w:b/>
          <w:bCs/>
          <w:sz w:val="22"/>
          <w:szCs w:val="22"/>
        </w:rPr>
        <w:t>p</w:t>
      </w:r>
      <w:r w:rsidR="6B7CEE22" w:rsidRPr="0019235C">
        <w:rPr>
          <w:rFonts w:asciiTheme="majorHAnsi" w:eastAsiaTheme="minorEastAsia" w:hAnsiTheme="majorHAnsi" w:cstheme="majorHAnsi"/>
          <w:b/>
          <w:bCs/>
          <w:sz w:val="22"/>
          <w:szCs w:val="22"/>
        </w:rPr>
        <w:t xml:space="preserve">ost-modern theories: </w:t>
      </w:r>
      <w:r w:rsidRPr="0019235C">
        <w:rPr>
          <w:rFonts w:asciiTheme="majorHAnsi" w:eastAsiaTheme="minorEastAsia" w:hAnsiTheme="majorHAnsi" w:cstheme="majorHAnsi"/>
          <w:b/>
          <w:bCs/>
          <w:sz w:val="22"/>
          <w:szCs w:val="22"/>
        </w:rPr>
        <w:t xml:space="preserve">Solution focused </w:t>
      </w:r>
      <w:r w:rsidR="0019235C" w:rsidRPr="0019235C">
        <w:rPr>
          <w:rFonts w:asciiTheme="majorHAnsi" w:eastAsiaTheme="minorEastAsia" w:hAnsiTheme="majorHAnsi" w:cstheme="majorHAnsi"/>
          <w:b/>
          <w:bCs/>
          <w:sz w:val="22"/>
          <w:szCs w:val="22"/>
        </w:rPr>
        <w:t>&amp;</w:t>
      </w:r>
      <w:r w:rsidRPr="0019235C">
        <w:rPr>
          <w:rFonts w:asciiTheme="majorHAnsi" w:eastAsiaTheme="minorEastAsia" w:hAnsiTheme="majorHAnsi" w:cstheme="majorHAnsi"/>
          <w:b/>
          <w:bCs/>
          <w:sz w:val="22"/>
          <w:szCs w:val="22"/>
        </w:rPr>
        <w:t xml:space="preserve"> </w:t>
      </w:r>
      <w:r w:rsidR="0019235C" w:rsidRPr="0019235C">
        <w:rPr>
          <w:rFonts w:asciiTheme="majorHAnsi" w:eastAsiaTheme="minorEastAsia" w:hAnsiTheme="majorHAnsi" w:cstheme="majorHAnsi"/>
          <w:b/>
          <w:bCs/>
          <w:sz w:val="22"/>
          <w:szCs w:val="22"/>
        </w:rPr>
        <w:t>n</w:t>
      </w:r>
      <w:r w:rsidR="59518F3A" w:rsidRPr="0019235C">
        <w:rPr>
          <w:rFonts w:asciiTheme="majorHAnsi" w:eastAsiaTheme="minorEastAsia" w:hAnsiTheme="majorHAnsi" w:cstheme="majorHAnsi"/>
          <w:b/>
          <w:bCs/>
          <w:sz w:val="22"/>
          <w:szCs w:val="22"/>
        </w:rPr>
        <w:t xml:space="preserve">arrative </w:t>
      </w:r>
      <w:r w:rsidR="339CED5B" w:rsidRPr="0019235C">
        <w:rPr>
          <w:rFonts w:asciiTheme="majorHAnsi" w:eastAsiaTheme="minorEastAsia" w:hAnsiTheme="majorHAnsi" w:cstheme="majorHAnsi"/>
          <w:b/>
          <w:bCs/>
          <w:sz w:val="22"/>
          <w:szCs w:val="22"/>
        </w:rPr>
        <w:t>therapies.</w:t>
      </w:r>
    </w:p>
    <w:p w14:paraId="4547326C" w14:textId="1C2853F8" w:rsidR="0019235C" w:rsidRPr="0019235C" w:rsidRDefault="0019235C" w:rsidP="0019235C">
      <w:pPr>
        <w:spacing w:before="120" w:after="120"/>
        <w:ind w:left="144"/>
        <w:rPr>
          <w:rFonts w:asciiTheme="majorHAnsi" w:eastAsiaTheme="minorEastAsia" w:hAnsiTheme="majorHAnsi" w:cstheme="majorHAnsi"/>
          <w:b/>
          <w:bCs/>
          <w:sz w:val="22"/>
          <w:szCs w:val="22"/>
        </w:rPr>
      </w:pPr>
      <w:r w:rsidRPr="0019235C">
        <w:rPr>
          <w:rFonts w:asciiTheme="majorHAnsi" w:hAnsiTheme="majorHAnsi" w:cstheme="majorHAnsi"/>
          <w:sz w:val="22"/>
          <w:szCs w:val="22"/>
        </w:rPr>
        <w:t>This module will introduce students to postmodern theories and their application to treatment planning and work with marginalized populations.</w:t>
      </w:r>
    </w:p>
    <w:p w14:paraId="06CDB5BD"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4A355708" w14:textId="2646E1B5" w:rsidR="005177B1" w:rsidRPr="009E6B32" w:rsidRDefault="00252A9F" w:rsidP="0019235C">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750989E3" w14:textId="18DB2C13" w:rsidR="626BD4EA" w:rsidRPr="009E6B32" w:rsidRDefault="0019235C" w:rsidP="00865AB8">
      <w:pPr>
        <w:pStyle w:val="ListParagraph"/>
        <w:numPr>
          <w:ilvl w:val="0"/>
          <w:numId w:val="34"/>
        </w:numPr>
        <w:ind w:left="504"/>
        <w:rPr>
          <w:rFonts w:asciiTheme="majorHAnsi" w:eastAsiaTheme="minorEastAsia" w:hAnsiTheme="majorHAnsi" w:cstheme="majorHAnsi"/>
          <w:sz w:val="22"/>
          <w:szCs w:val="22"/>
        </w:rPr>
      </w:pPr>
      <w:r>
        <w:rPr>
          <w:rFonts w:asciiTheme="majorHAnsi" w:eastAsiaTheme="minorEastAsia" w:hAnsiTheme="majorHAnsi" w:cstheme="majorHAnsi"/>
          <w:sz w:val="22"/>
          <w:szCs w:val="22"/>
        </w:rPr>
        <w:t>Identify and describe</w:t>
      </w:r>
      <w:r w:rsidR="626BD4EA" w:rsidRPr="009E6B32">
        <w:rPr>
          <w:rFonts w:asciiTheme="majorHAnsi" w:eastAsiaTheme="minorEastAsia" w:hAnsiTheme="majorHAnsi" w:cstheme="majorHAnsi"/>
          <w:sz w:val="22"/>
          <w:szCs w:val="22"/>
        </w:rPr>
        <w:t xml:space="preserve"> </w:t>
      </w:r>
      <w:r>
        <w:rPr>
          <w:rFonts w:asciiTheme="majorHAnsi" w:eastAsiaTheme="minorEastAsia" w:hAnsiTheme="majorHAnsi" w:cstheme="majorHAnsi"/>
          <w:sz w:val="22"/>
          <w:szCs w:val="22"/>
        </w:rPr>
        <w:t xml:space="preserve">the </w:t>
      </w:r>
      <w:r w:rsidR="626BD4EA" w:rsidRPr="009E6B32">
        <w:rPr>
          <w:rFonts w:asciiTheme="majorHAnsi" w:eastAsiaTheme="minorEastAsia" w:hAnsiTheme="majorHAnsi" w:cstheme="majorHAnsi"/>
          <w:sz w:val="22"/>
          <w:szCs w:val="22"/>
        </w:rPr>
        <w:t xml:space="preserve">basic principles of </w:t>
      </w:r>
      <w:r w:rsidR="2DD8AE69" w:rsidRPr="009E6B32">
        <w:rPr>
          <w:rFonts w:asciiTheme="majorHAnsi" w:eastAsiaTheme="minorEastAsia" w:hAnsiTheme="majorHAnsi" w:cstheme="majorHAnsi"/>
          <w:sz w:val="22"/>
          <w:szCs w:val="22"/>
        </w:rPr>
        <w:t xml:space="preserve">solution-focused </w:t>
      </w:r>
      <w:r w:rsidR="1270FEC2" w:rsidRPr="009E6B32">
        <w:rPr>
          <w:rFonts w:asciiTheme="majorHAnsi" w:eastAsiaTheme="minorEastAsia" w:hAnsiTheme="majorHAnsi" w:cstheme="majorHAnsi"/>
          <w:sz w:val="22"/>
          <w:szCs w:val="22"/>
        </w:rPr>
        <w:t>and narrative the</w:t>
      </w:r>
      <w:r w:rsidR="2A21D354" w:rsidRPr="009E6B32">
        <w:rPr>
          <w:rFonts w:asciiTheme="majorHAnsi" w:eastAsiaTheme="minorEastAsia" w:hAnsiTheme="majorHAnsi" w:cstheme="majorHAnsi"/>
          <w:sz w:val="22"/>
          <w:szCs w:val="22"/>
        </w:rPr>
        <w:t>ories</w:t>
      </w:r>
      <w:r w:rsidR="626BD4EA" w:rsidRPr="009E6B32">
        <w:rPr>
          <w:rFonts w:asciiTheme="majorHAnsi" w:eastAsiaTheme="minorEastAsia" w:hAnsiTheme="majorHAnsi" w:cstheme="majorHAnsi"/>
          <w:sz w:val="22"/>
          <w:szCs w:val="22"/>
        </w:rPr>
        <w:t xml:space="preserve"> and </w:t>
      </w:r>
      <w:r w:rsidR="29F477D1" w:rsidRPr="009E6B32">
        <w:rPr>
          <w:rFonts w:asciiTheme="majorHAnsi" w:eastAsiaTheme="minorEastAsia" w:hAnsiTheme="majorHAnsi" w:cstheme="majorHAnsi"/>
          <w:sz w:val="22"/>
          <w:szCs w:val="22"/>
        </w:rPr>
        <w:t>practice.</w:t>
      </w:r>
    </w:p>
    <w:p w14:paraId="3532280C" w14:textId="6D32A5B3" w:rsidR="626BD4EA" w:rsidRPr="009E6B32" w:rsidRDefault="626BD4EA" w:rsidP="00865AB8">
      <w:pPr>
        <w:pStyle w:val="ListParagraph"/>
        <w:numPr>
          <w:ilvl w:val="0"/>
          <w:numId w:val="34"/>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Identify context and biases inherent to </w:t>
      </w:r>
      <w:r w:rsidR="51EBEF40" w:rsidRPr="009E6B32">
        <w:rPr>
          <w:rFonts w:asciiTheme="majorHAnsi" w:eastAsiaTheme="minorEastAsia" w:hAnsiTheme="majorHAnsi" w:cstheme="majorHAnsi"/>
          <w:sz w:val="22"/>
          <w:szCs w:val="22"/>
        </w:rPr>
        <w:t>solution –focused and narrative theories.</w:t>
      </w:r>
    </w:p>
    <w:p w14:paraId="2254FA49" w14:textId="411C7F2A" w:rsidR="626BD4EA" w:rsidRPr="009E6B32" w:rsidRDefault="626BD4EA" w:rsidP="00865AB8">
      <w:pPr>
        <w:pStyle w:val="ListParagraph"/>
        <w:numPr>
          <w:ilvl w:val="0"/>
          <w:numId w:val="34"/>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principles of </w:t>
      </w:r>
      <w:r w:rsidR="41429CB6" w:rsidRPr="009E6B32">
        <w:rPr>
          <w:rFonts w:asciiTheme="majorHAnsi" w:eastAsiaTheme="minorEastAsia" w:hAnsiTheme="majorHAnsi" w:cstheme="majorHAnsi"/>
          <w:sz w:val="22"/>
          <w:szCs w:val="22"/>
        </w:rPr>
        <w:t>solution-focused and narrative theories</w:t>
      </w:r>
      <w:r w:rsidRPr="009E6B32">
        <w:rPr>
          <w:rFonts w:asciiTheme="majorHAnsi" w:eastAsiaTheme="minorEastAsia" w:hAnsiTheme="majorHAnsi" w:cstheme="majorHAnsi"/>
          <w:sz w:val="22"/>
          <w:szCs w:val="22"/>
        </w:rPr>
        <w:t xml:space="preserve"> to formulation of goals, </w:t>
      </w:r>
      <w:r w:rsidR="0019235C" w:rsidRPr="009E6B32">
        <w:rPr>
          <w:rFonts w:asciiTheme="majorHAnsi" w:eastAsiaTheme="minorEastAsia" w:hAnsiTheme="majorHAnsi" w:cstheme="majorHAnsi"/>
          <w:sz w:val="22"/>
          <w:szCs w:val="22"/>
        </w:rPr>
        <w:t>objectives,</w:t>
      </w:r>
      <w:r w:rsidRPr="009E6B32">
        <w:rPr>
          <w:rFonts w:asciiTheme="majorHAnsi" w:eastAsiaTheme="minorEastAsia" w:hAnsiTheme="majorHAnsi" w:cstheme="majorHAnsi"/>
          <w:sz w:val="22"/>
          <w:szCs w:val="22"/>
        </w:rPr>
        <w:t xml:space="preserve"> and interventions in a client service </w:t>
      </w:r>
      <w:r w:rsidR="5DEDBA6F" w:rsidRPr="009E6B32">
        <w:rPr>
          <w:rFonts w:asciiTheme="majorHAnsi" w:eastAsiaTheme="minorEastAsia" w:hAnsiTheme="majorHAnsi" w:cstheme="majorHAnsi"/>
          <w:sz w:val="22"/>
          <w:szCs w:val="22"/>
        </w:rPr>
        <w:t>plan.</w:t>
      </w:r>
    </w:p>
    <w:p w14:paraId="048211F6" w14:textId="2C319FD3" w:rsidR="101A7DA4" w:rsidRPr="0019235C" w:rsidRDefault="626BD4EA" w:rsidP="00865AB8">
      <w:pPr>
        <w:pStyle w:val="ListParagraph"/>
        <w:numPr>
          <w:ilvl w:val="0"/>
          <w:numId w:val="34"/>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Examine the fit between </w:t>
      </w:r>
      <w:r w:rsidR="248AF7D9" w:rsidRPr="009E6B32">
        <w:rPr>
          <w:rFonts w:asciiTheme="majorHAnsi" w:eastAsiaTheme="minorEastAsia" w:hAnsiTheme="majorHAnsi" w:cstheme="majorHAnsi"/>
          <w:sz w:val="22"/>
          <w:szCs w:val="22"/>
        </w:rPr>
        <w:t>solution-focused and narrative theories</w:t>
      </w:r>
      <w:r w:rsidRPr="009E6B32">
        <w:rPr>
          <w:rFonts w:asciiTheme="majorHAnsi" w:eastAsiaTheme="minorEastAsia" w:hAnsiTheme="majorHAnsi" w:cstheme="majorHAnsi"/>
          <w:sz w:val="22"/>
          <w:szCs w:val="22"/>
        </w:rPr>
        <w:t xml:space="preserve"> and work with marginalized </w:t>
      </w:r>
      <w:r w:rsidR="348DF302" w:rsidRPr="009E6B32">
        <w:rPr>
          <w:rFonts w:asciiTheme="majorHAnsi" w:eastAsiaTheme="minorEastAsia" w:hAnsiTheme="majorHAnsi" w:cstheme="majorHAnsi"/>
          <w:sz w:val="22"/>
          <w:szCs w:val="22"/>
        </w:rPr>
        <w:t>populations.</w:t>
      </w:r>
    </w:p>
    <w:p w14:paraId="78863424" w14:textId="3440FE28" w:rsidR="554D0C15" w:rsidRPr="009E6B32" w:rsidRDefault="23AC57A8" w:rsidP="0019235C">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 xml:space="preserve">Required </w:t>
      </w:r>
      <w:r w:rsidR="005177B1" w:rsidRPr="009E6B32">
        <w:rPr>
          <w:rFonts w:asciiTheme="majorHAnsi" w:eastAsiaTheme="minorEastAsia" w:hAnsiTheme="majorHAnsi" w:cstheme="majorHAnsi"/>
          <w:b/>
          <w:bCs/>
          <w:sz w:val="22"/>
          <w:szCs w:val="22"/>
        </w:rPr>
        <w:t>Re</w:t>
      </w:r>
      <w:r w:rsidR="599D94F0" w:rsidRPr="009E6B32">
        <w:rPr>
          <w:rFonts w:asciiTheme="majorHAnsi" w:eastAsiaTheme="minorEastAsia" w:hAnsiTheme="majorHAnsi" w:cstheme="majorHAnsi"/>
          <w:b/>
          <w:bCs/>
          <w:sz w:val="22"/>
          <w:szCs w:val="22"/>
        </w:rPr>
        <w:t>source</w:t>
      </w:r>
      <w:r w:rsidR="005177B1" w:rsidRPr="009E6B32">
        <w:rPr>
          <w:rFonts w:asciiTheme="majorHAnsi" w:eastAsiaTheme="minorEastAsia" w:hAnsiTheme="majorHAnsi" w:cstheme="majorHAnsi"/>
          <w:b/>
          <w:bCs/>
          <w:sz w:val="22"/>
          <w:szCs w:val="22"/>
        </w:rPr>
        <w:t>s</w:t>
      </w:r>
    </w:p>
    <w:p w14:paraId="1298AE8E" w14:textId="2C3DB6EC" w:rsidR="3B35D806" w:rsidRPr="0019235C" w:rsidRDefault="00BE5B2E" w:rsidP="00865AB8">
      <w:pPr>
        <w:pStyle w:val="ListParagraph"/>
        <w:numPr>
          <w:ilvl w:val="0"/>
          <w:numId w:val="35"/>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Corcoran, </w:t>
      </w:r>
      <w:r w:rsidR="00AE5307" w:rsidRPr="0019235C">
        <w:rPr>
          <w:rFonts w:asciiTheme="majorHAnsi" w:eastAsiaTheme="minorEastAsia" w:hAnsiTheme="majorHAnsi" w:cstheme="majorHAnsi"/>
          <w:sz w:val="22"/>
          <w:szCs w:val="22"/>
        </w:rPr>
        <w:t xml:space="preserve">J. &amp; </w:t>
      </w:r>
      <w:r w:rsidR="00CE4BB6" w:rsidRPr="0019235C">
        <w:rPr>
          <w:rFonts w:asciiTheme="majorHAnsi" w:eastAsiaTheme="minorEastAsia" w:hAnsiTheme="majorHAnsi" w:cstheme="majorHAnsi"/>
          <w:sz w:val="22"/>
          <w:szCs w:val="22"/>
        </w:rPr>
        <w:t>Pillai, V. (</w:t>
      </w:r>
      <w:r w:rsidR="001E1023" w:rsidRPr="0019235C">
        <w:rPr>
          <w:rFonts w:asciiTheme="majorHAnsi" w:eastAsiaTheme="minorEastAsia" w:hAnsiTheme="majorHAnsi" w:cstheme="majorHAnsi"/>
          <w:sz w:val="22"/>
          <w:szCs w:val="22"/>
        </w:rPr>
        <w:t xml:space="preserve">2009). </w:t>
      </w:r>
      <w:hyperlink r:id="rId103">
        <w:r w:rsidR="001E1023" w:rsidRPr="0019235C">
          <w:rPr>
            <w:rStyle w:val="Hyperlink"/>
            <w:rFonts w:asciiTheme="majorHAnsi" w:eastAsiaTheme="minorEastAsia" w:hAnsiTheme="majorHAnsi" w:cstheme="majorHAnsi"/>
            <w:sz w:val="22"/>
            <w:szCs w:val="22"/>
          </w:rPr>
          <w:t>A review of the research on solution-focused therapy</w:t>
        </w:r>
      </w:hyperlink>
      <w:r w:rsidR="001E1023" w:rsidRPr="0019235C">
        <w:rPr>
          <w:rFonts w:asciiTheme="majorHAnsi" w:eastAsiaTheme="minorEastAsia" w:hAnsiTheme="majorHAnsi" w:cstheme="majorHAnsi"/>
          <w:sz w:val="22"/>
          <w:szCs w:val="22"/>
        </w:rPr>
        <w:t xml:space="preserve">. The British </w:t>
      </w:r>
      <w:r w:rsidR="001E1023" w:rsidRPr="0019235C">
        <w:rPr>
          <w:rFonts w:asciiTheme="majorHAnsi" w:eastAsiaTheme="minorEastAsia" w:hAnsiTheme="majorHAnsi" w:cstheme="majorHAnsi"/>
          <w:i/>
          <w:iCs/>
          <w:sz w:val="22"/>
          <w:szCs w:val="22"/>
        </w:rPr>
        <w:t xml:space="preserve">Journal of Social Work, </w:t>
      </w:r>
      <w:r w:rsidR="000A496C" w:rsidRPr="0019235C">
        <w:rPr>
          <w:rFonts w:asciiTheme="majorHAnsi" w:eastAsiaTheme="minorEastAsia" w:hAnsiTheme="majorHAnsi" w:cstheme="majorHAnsi"/>
          <w:i/>
          <w:iCs/>
          <w:sz w:val="22"/>
          <w:szCs w:val="22"/>
        </w:rPr>
        <w:t>39</w:t>
      </w:r>
      <w:r w:rsidR="000A496C" w:rsidRPr="0019235C">
        <w:rPr>
          <w:rFonts w:asciiTheme="majorHAnsi" w:eastAsiaTheme="minorEastAsia" w:hAnsiTheme="majorHAnsi" w:cstheme="majorHAnsi"/>
          <w:sz w:val="22"/>
          <w:szCs w:val="22"/>
        </w:rPr>
        <w:t>(2), 234-242.</w:t>
      </w:r>
      <w:r w:rsidR="00AE5307" w:rsidRPr="0019235C">
        <w:rPr>
          <w:rFonts w:asciiTheme="majorHAnsi" w:eastAsiaTheme="minorEastAsia" w:hAnsiTheme="majorHAnsi" w:cstheme="majorHAnsi"/>
          <w:sz w:val="22"/>
          <w:szCs w:val="22"/>
        </w:rPr>
        <w:t xml:space="preserve"> </w:t>
      </w:r>
    </w:p>
    <w:p w14:paraId="61CE5EA8" w14:textId="64750006" w:rsidR="101A7DA4" w:rsidRPr="0019235C" w:rsidRDefault="03FA0148" w:rsidP="00865AB8">
      <w:pPr>
        <w:pStyle w:val="ListParagraph"/>
        <w:numPr>
          <w:ilvl w:val="0"/>
          <w:numId w:val="35"/>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Cheung, C</w:t>
      </w:r>
      <w:r w:rsidR="634C73E0" w:rsidRPr="0019235C">
        <w:rPr>
          <w:rFonts w:asciiTheme="majorHAnsi" w:eastAsiaTheme="minorEastAsia" w:hAnsiTheme="majorHAnsi" w:cstheme="majorHAnsi"/>
          <w:sz w:val="22"/>
          <w:szCs w:val="22"/>
        </w:rPr>
        <w:t>.</w:t>
      </w:r>
      <w:r w:rsidRPr="0019235C">
        <w:rPr>
          <w:rFonts w:asciiTheme="majorHAnsi" w:eastAsiaTheme="minorEastAsia" w:hAnsiTheme="majorHAnsi" w:cstheme="majorHAnsi"/>
          <w:sz w:val="22"/>
          <w:szCs w:val="22"/>
        </w:rPr>
        <w:t xml:space="preserve">W., </w:t>
      </w:r>
      <w:r w:rsidR="74769EE2" w:rsidRPr="0019235C">
        <w:rPr>
          <w:rFonts w:asciiTheme="majorHAnsi" w:eastAsiaTheme="minorEastAsia" w:hAnsiTheme="majorHAnsi" w:cstheme="majorHAnsi"/>
          <w:sz w:val="22"/>
          <w:szCs w:val="22"/>
        </w:rPr>
        <w:t>&amp;</w:t>
      </w:r>
      <w:r w:rsidRPr="0019235C">
        <w:rPr>
          <w:rFonts w:asciiTheme="majorHAnsi" w:eastAsiaTheme="minorEastAsia" w:hAnsiTheme="majorHAnsi" w:cstheme="majorHAnsi"/>
          <w:sz w:val="22"/>
          <w:szCs w:val="22"/>
        </w:rPr>
        <w:t xml:space="preserve"> Jahn</w:t>
      </w:r>
      <w:r w:rsidR="06E5A056" w:rsidRPr="0019235C">
        <w:rPr>
          <w:rFonts w:asciiTheme="majorHAnsi" w:eastAsiaTheme="minorEastAsia" w:hAnsiTheme="majorHAnsi" w:cstheme="majorHAnsi"/>
          <w:sz w:val="22"/>
          <w:szCs w:val="22"/>
        </w:rPr>
        <w:t>, S.A.B</w:t>
      </w:r>
      <w:r w:rsidRPr="0019235C">
        <w:rPr>
          <w:rFonts w:asciiTheme="majorHAnsi" w:eastAsiaTheme="minorEastAsia" w:hAnsiTheme="majorHAnsi" w:cstheme="majorHAnsi"/>
          <w:sz w:val="22"/>
          <w:szCs w:val="22"/>
        </w:rPr>
        <w:t xml:space="preserve">. (2017). </w:t>
      </w:r>
      <w:hyperlink r:id="rId104">
        <w:r w:rsidRPr="0019235C">
          <w:rPr>
            <w:rStyle w:val="Hyperlink"/>
            <w:rFonts w:asciiTheme="majorHAnsi" w:eastAsiaTheme="minorEastAsia" w:hAnsiTheme="majorHAnsi" w:cstheme="majorHAnsi"/>
            <w:sz w:val="22"/>
            <w:szCs w:val="22"/>
          </w:rPr>
          <w:t>Closing the acculturation gap: A Solution-Focused approach with East Asian American families</w:t>
        </w:r>
      </w:hyperlink>
      <w:r w:rsidRPr="0019235C">
        <w:rPr>
          <w:rFonts w:asciiTheme="majorHAnsi" w:eastAsiaTheme="minorEastAsia" w:hAnsiTheme="majorHAnsi" w:cstheme="majorHAnsi"/>
          <w:sz w:val="22"/>
          <w:szCs w:val="22"/>
        </w:rPr>
        <w:t xml:space="preserve">. </w:t>
      </w:r>
      <w:r w:rsidRPr="0019235C">
        <w:rPr>
          <w:rFonts w:asciiTheme="majorHAnsi" w:eastAsiaTheme="minorEastAsia" w:hAnsiTheme="majorHAnsi" w:cstheme="majorHAnsi"/>
          <w:i/>
          <w:iCs/>
          <w:sz w:val="22"/>
          <w:szCs w:val="22"/>
        </w:rPr>
        <w:t>The Family Journal,</w:t>
      </w:r>
      <w:r w:rsidRPr="0019235C">
        <w:rPr>
          <w:rFonts w:asciiTheme="majorHAnsi" w:eastAsiaTheme="minorEastAsia" w:hAnsiTheme="majorHAnsi" w:cstheme="majorHAnsi"/>
          <w:sz w:val="22"/>
          <w:szCs w:val="22"/>
        </w:rPr>
        <w:t xml:space="preserve"> 25(2), pp.  170–78, doi:10.1177/1066480717697686.</w:t>
      </w:r>
    </w:p>
    <w:p w14:paraId="44A7462A" w14:textId="03243857" w:rsidR="101A7DA4" w:rsidRPr="0019235C" w:rsidRDefault="1C465621" w:rsidP="00865AB8">
      <w:pPr>
        <w:pStyle w:val="ListParagraph"/>
        <w:numPr>
          <w:ilvl w:val="0"/>
          <w:numId w:val="35"/>
        </w:numPr>
        <w:ind w:left="432"/>
        <w:rPr>
          <w:rFonts w:asciiTheme="majorHAnsi" w:eastAsiaTheme="minorEastAsia" w:hAnsiTheme="majorHAnsi" w:cstheme="majorHAnsi"/>
          <w:sz w:val="22"/>
          <w:szCs w:val="22"/>
        </w:rPr>
      </w:pPr>
      <w:proofErr w:type="spellStart"/>
      <w:r w:rsidRPr="0019235C">
        <w:rPr>
          <w:rFonts w:asciiTheme="majorHAnsi" w:eastAsiaTheme="minorEastAsia" w:hAnsiTheme="majorHAnsi" w:cstheme="majorHAnsi"/>
          <w:sz w:val="22"/>
          <w:szCs w:val="22"/>
        </w:rPr>
        <w:t>Dišlers</w:t>
      </w:r>
      <w:proofErr w:type="spellEnd"/>
      <w:r w:rsidRPr="0019235C">
        <w:rPr>
          <w:rFonts w:asciiTheme="majorHAnsi" w:eastAsiaTheme="minorEastAsia" w:hAnsiTheme="majorHAnsi" w:cstheme="majorHAnsi"/>
          <w:sz w:val="22"/>
          <w:szCs w:val="22"/>
        </w:rPr>
        <w:t xml:space="preserve">, G. (2019). </w:t>
      </w:r>
      <w:hyperlink r:id="rId105">
        <w:r w:rsidRPr="0019235C">
          <w:rPr>
            <w:rStyle w:val="Hyperlink"/>
            <w:rFonts w:asciiTheme="majorHAnsi" w:eastAsiaTheme="minorEastAsia" w:hAnsiTheme="majorHAnsi" w:cstheme="majorHAnsi"/>
            <w:sz w:val="22"/>
            <w:szCs w:val="22"/>
          </w:rPr>
          <w:t>D</w:t>
        </w:r>
        <w:r w:rsidR="78E2931C" w:rsidRPr="0019235C">
          <w:rPr>
            <w:rStyle w:val="Hyperlink"/>
            <w:rFonts w:asciiTheme="majorHAnsi" w:eastAsiaTheme="minorEastAsia" w:hAnsiTheme="majorHAnsi" w:cstheme="majorHAnsi"/>
            <w:sz w:val="22"/>
            <w:szCs w:val="22"/>
          </w:rPr>
          <w:t>iscovering the meaning of the</w:t>
        </w:r>
        <w:r w:rsidRPr="0019235C">
          <w:rPr>
            <w:rStyle w:val="Hyperlink"/>
            <w:rFonts w:asciiTheme="majorHAnsi" w:eastAsiaTheme="minorEastAsia" w:hAnsiTheme="majorHAnsi" w:cstheme="majorHAnsi"/>
            <w:sz w:val="22"/>
            <w:szCs w:val="22"/>
          </w:rPr>
          <w:t xml:space="preserve"> </w:t>
        </w:r>
        <w:r w:rsidR="095D7FD6" w:rsidRPr="0019235C">
          <w:rPr>
            <w:rStyle w:val="Hyperlink"/>
            <w:rFonts w:asciiTheme="majorHAnsi" w:eastAsiaTheme="minorEastAsia" w:hAnsiTheme="majorHAnsi" w:cstheme="majorHAnsi"/>
            <w:sz w:val="22"/>
            <w:szCs w:val="22"/>
          </w:rPr>
          <w:t>narrative therapy in the caritative social work context</w:t>
        </w:r>
      </w:hyperlink>
      <w:r w:rsidRPr="0019235C">
        <w:rPr>
          <w:rFonts w:asciiTheme="majorHAnsi" w:eastAsiaTheme="minorEastAsia" w:hAnsiTheme="majorHAnsi" w:cstheme="majorHAnsi"/>
          <w:sz w:val="22"/>
          <w:szCs w:val="22"/>
        </w:rPr>
        <w:t xml:space="preserve">. </w:t>
      </w:r>
      <w:proofErr w:type="spellStart"/>
      <w:r w:rsidRPr="0019235C">
        <w:rPr>
          <w:rFonts w:asciiTheme="majorHAnsi" w:eastAsiaTheme="minorEastAsia" w:hAnsiTheme="majorHAnsi" w:cstheme="majorHAnsi"/>
          <w:sz w:val="22"/>
          <w:szCs w:val="22"/>
        </w:rPr>
        <w:t>Tiltai</w:t>
      </w:r>
      <w:proofErr w:type="spellEnd"/>
      <w:r w:rsidRPr="0019235C">
        <w:rPr>
          <w:rFonts w:asciiTheme="majorHAnsi" w:eastAsiaTheme="minorEastAsia" w:hAnsiTheme="majorHAnsi" w:cstheme="majorHAnsi"/>
          <w:sz w:val="22"/>
          <w:szCs w:val="22"/>
        </w:rPr>
        <w:t>, 79(3). https://doi.org/10.15181/tbb.v79i3.1892</w:t>
      </w:r>
    </w:p>
    <w:p w14:paraId="7DEC4678" w14:textId="1E4C6265" w:rsidR="77457E2C" w:rsidRPr="0019235C" w:rsidRDefault="04B0D5BE" w:rsidP="00865AB8">
      <w:pPr>
        <w:pStyle w:val="ListParagraph"/>
        <w:numPr>
          <w:ilvl w:val="0"/>
          <w:numId w:val="35"/>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lastRenderedPageBreak/>
        <w:t>Franklin, C</w:t>
      </w:r>
      <w:r w:rsidR="5DD8D848" w:rsidRPr="0019235C">
        <w:rPr>
          <w:rFonts w:asciiTheme="majorHAnsi" w:eastAsiaTheme="minorEastAsia" w:hAnsiTheme="majorHAnsi" w:cstheme="majorHAnsi"/>
          <w:sz w:val="22"/>
          <w:szCs w:val="22"/>
        </w:rPr>
        <w:t>.</w:t>
      </w:r>
      <w:r w:rsidRPr="0019235C">
        <w:rPr>
          <w:rFonts w:asciiTheme="majorHAnsi" w:eastAsiaTheme="minorEastAsia" w:hAnsiTheme="majorHAnsi" w:cstheme="majorHAnsi"/>
          <w:sz w:val="22"/>
          <w:szCs w:val="22"/>
        </w:rPr>
        <w:t>, et al.</w:t>
      </w:r>
      <w:r w:rsidR="3745E423" w:rsidRPr="0019235C">
        <w:rPr>
          <w:rFonts w:asciiTheme="majorHAnsi" w:eastAsiaTheme="minorEastAsia" w:hAnsiTheme="majorHAnsi" w:cstheme="majorHAnsi"/>
          <w:sz w:val="22"/>
          <w:szCs w:val="22"/>
        </w:rPr>
        <w:t xml:space="preserve"> (2019)</w:t>
      </w:r>
      <w:r w:rsidRPr="0019235C">
        <w:rPr>
          <w:rFonts w:asciiTheme="majorHAnsi" w:eastAsiaTheme="minorEastAsia" w:hAnsiTheme="majorHAnsi" w:cstheme="majorHAnsi"/>
          <w:sz w:val="22"/>
          <w:szCs w:val="22"/>
        </w:rPr>
        <w:t xml:space="preserve"> </w:t>
      </w:r>
      <w:hyperlink r:id="rId106">
        <w:r w:rsidRPr="0019235C">
          <w:rPr>
            <w:rStyle w:val="Hyperlink"/>
            <w:rFonts w:asciiTheme="majorHAnsi" w:eastAsiaTheme="minorEastAsia" w:hAnsiTheme="majorHAnsi" w:cstheme="majorHAnsi"/>
            <w:sz w:val="22"/>
            <w:szCs w:val="22"/>
          </w:rPr>
          <w:t>Solution-Focused Brief Family Therapy.</w:t>
        </w:r>
      </w:hyperlink>
      <w:r w:rsidRPr="0019235C">
        <w:rPr>
          <w:rFonts w:asciiTheme="majorHAnsi" w:eastAsiaTheme="minorEastAsia" w:hAnsiTheme="majorHAnsi" w:cstheme="majorHAnsi"/>
          <w:sz w:val="22"/>
          <w:szCs w:val="22"/>
        </w:rPr>
        <w:t xml:space="preserve"> </w:t>
      </w:r>
      <w:r w:rsidRPr="0019235C">
        <w:rPr>
          <w:rFonts w:asciiTheme="majorHAnsi" w:eastAsiaTheme="minorEastAsia" w:hAnsiTheme="majorHAnsi" w:cstheme="majorHAnsi"/>
          <w:i/>
          <w:iCs/>
          <w:sz w:val="22"/>
          <w:szCs w:val="22"/>
        </w:rPr>
        <w:t>APA Handbook of Contemporary Family Psychology: Family Therapy and Training</w:t>
      </w:r>
      <w:r w:rsidRPr="0019235C">
        <w:rPr>
          <w:rFonts w:asciiTheme="majorHAnsi" w:eastAsiaTheme="minorEastAsia" w:hAnsiTheme="majorHAnsi" w:cstheme="majorHAnsi"/>
          <w:sz w:val="22"/>
          <w:szCs w:val="22"/>
        </w:rPr>
        <w:t xml:space="preserve">, vol. 3, </w:t>
      </w:r>
      <w:r w:rsidR="5F69ABFD" w:rsidRPr="0019235C">
        <w:rPr>
          <w:rFonts w:asciiTheme="majorHAnsi" w:eastAsiaTheme="minorEastAsia" w:hAnsiTheme="majorHAnsi" w:cstheme="majorHAnsi"/>
          <w:sz w:val="22"/>
          <w:szCs w:val="22"/>
        </w:rPr>
        <w:t>(</w:t>
      </w:r>
      <w:r w:rsidRPr="0019235C">
        <w:rPr>
          <w:rFonts w:asciiTheme="majorHAnsi" w:eastAsiaTheme="minorEastAsia" w:hAnsiTheme="majorHAnsi" w:cstheme="majorHAnsi"/>
          <w:sz w:val="22"/>
          <w:szCs w:val="22"/>
        </w:rPr>
        <w:t>pp. 139–53</w:t>
      </w:r>
      <w:r w:rsidR="06250DCE" w:rsidRPr="0019235C">
        <w:rPr>
          <w:rFonts w:asciiTheme="majorHAnsi" w:eastAsiaTheme="minorEastAsia" w:hAnsiTheme="majorHAnsi" w:cstheme="majorHAnsi"/>
          <w:sz w:val="22"/>
          <w:szCs w:val="22"/>
        </w:rPr>
        <w:t>), American Psychological Association.</w:t>
      </w:r>
      <w:r w:rsidR="4C344815" w:rsidRPr="0019235C">
        <w:rPr>
          <w:rFonts w:asciiTheme="majorHAnsi" w:eastAsiaTheme="minorEastAsia" w:hAnsiTheme="majorHAnsi" w:cstheme="majorHAnsi"/>
          <w:sz w:val="22"/>
          <w:szCs w:val="22"/>
        </w:rPr>
        <w:t xml:space="preserve"> https://doi.org/10.1037/0000101-009</w:t>
      </w:r>
      <w:r w:rsidRPr="0019235C">
        <w:rPr>
          <w:rFonts w:asciiTheme="majorHAnsi" w:eastAsiaTheme="minorEastAsia" w:hAnsiTheme="majorHAnsi" w:cstheme="majorHAnsi"/>
          <w:sz w:val="22"/>
          <w:szCs w:val="22"/>
        </w:rPr>
        <w:t xml:space="preserve"> </w:t>
      </w:r>
    </w:p>
    <w:p w14:paraId="2728818A" w14:textId="1F92080C" w:rsidR="1BD78D77" w:rsidRPr="009E6B32" w:rsidRDefault="1BD78D77" w:rsidP="0019235C">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5209666A" w14:textId="1C0923F2" w:rsidR="101A7DA4" w:rsidRPr="0019235C" w:rsidRDefault="1BD78D77" w:rsidP="00865AB8">
      <w:pPr>
        <w:pStyle w:val="ListParagraph"/>
        <w:numPr>
          <w:ilvl w:val="0"/>
          <w:numId w:val="36"/>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Meehan, T. &amp; Guilfoyle, M. (2015). </w:t>
      </w:r>
      <w:hyperlink r:id="rId107">
        <w:r w:rsidRPr="0019235C">
          <w:rPr>
            <w:rStyle w:val="Hyperlink"/>
            <w:rFonts w:asciiTheme="majorHAnsi" w:eastAsiaTheme="minorEastAsia" w:hAnsiTheme="majorHAnsi" w:cstheme="majorHAnsi"/>
            <w:sz w:val="22"/>
            <w:szCs w:val="22"/>
          </w:rPr>
          <w:t>Case formulation in post structural narrative therapy</w:t>
        </w:r>
      </w:hyperlink>
      <w:r w:rsidRPr="0019235C">
        <w:rPr>
          <w:rFonts w:asciiTheme="majorHAnsi" w:eastAsiaTheme="minorEastAsia" w:hAnsiTheme="majorHAnsi" w:cstheme="majorHAnsi"/>
          <w:sz w:val="22"/>
          <w:szCs w:val="22"/>
        </w:rPr>
        <w:t xml:space="preserve">. </w:t>
      </w:r>
      <w:r w:rsidRPr="0019235C">
        <w:rPr>
          <w:rFonts w:asciiTheme="majorHAnsi" w:eastAsiaTheme="minorEastAsia" w:hAnsiTheme="majorHAnsi" w:cstheme="majorHAnsi"/>
          <w:i/>
          <w:iCs/>
          <w:sz w:val="22"/>
          <w:szCs w:val="22"/>
        </w:rPr>
        <w:t>Journal of Constructivist Psychology, 28</w:t>
      </w:r>
      <w:r w:rsidRPr="0019235C">
        <w:rPr>
          <w:rFonts w:asciiTheme="majorHAnsi" w:eastAsiaTheme="minorEastAsia" w:hAnsiTheme="majorHAnsi" w:cstheme="majorHAnsi"/>
          <w:sz w:val="22"/>
          <w:szCs w:val="22"/>
        </w:rPr>
        <w:t>(1), 24-39.</w:t>
      </w:r>
    </w:p>
    <w:p w14:paraId="7088B385" w14:textId="634CD2DC" w:rsidR="005177B1" w:rsidRPr="0019235C" w:rsidRDefault="387342BC" w:rsidP="00865AB8">
      <w:pPr>
        <w:pStyle w:val="ListParagraph"/>
        <w:numPr>
          <w:ilvl w:val="0"/>
          <w:numId w:val="36"/>
        </w:numPr>
        <w:ind w:left="432"/>
        <w:rPr>
          <w:rFonts w:asciiTheme="majorHAnsi" w:eastAsiaTheme="minorEastAsia" w:hAnsiTheme="majorHAnsi" w:cstheme="majorHAnsi"/>
          <w:sz w:val="22"/>
          <w:szCs w:val="22"/>
        </w:rPr>
      </w:pPr>
      <w:r w:rsidRPr="0019235C">
        <w:rPr>
          <w:rFonts w:asciiTheme="majorHAnsi" w:eastAsiaTheme="minorEastAsia" w:hAnsiTheme="majorHAnsi" w:cstheme="majorHAnsi"/>
          <w:sz w:val="22"/>
          <w:szCs w:val="22"/>
        </w:rPr>
        <w:t xml:space="preserve">Yoshimura, C., &amp; Campbell, K. (2016). </w:t>
      </w:r>
      <w:hyperlink r:id="rId108">
        <w:r w:rsidRPr="0019235C">
          <w:rPr>
            <w:rStyle w:val="Hyperlink"/>
            <w:rFonts w:asciiTheme="majorHAnsi" w:eastAsiaTheme="minorEastAsia" w:hAnsiTheme="majorHAnsi" w:cstheme="majorHAnsi"/>
            <w:sz w:val="22"/>
            <w:szCs w:val="22"/>
          </w:rPr>
          <w:t>Interpersonal Violence and Sexual Assault: Trauma-Informed Communication Approaches in University Counseling Centers</w:t>
        </w:r>
      </w:hyperlink>
      <w:r w:rsidRPr="0019235C">
        <w:rPr>
          <w:rFonts w:asciiTheme="majorHAnsi" w:eastAsiaTheme="minorEastAsia" w:hAnsiTheme="majorHAnsi" w:cstheme="majorHAnsi"/>
          <w:sz w:val="22"/>
          <w:szCs w:val="22"/>
        </w:rPr>
        <w:t>. Journal of College Student Psychotherapy, 30(4), 300–312. https://doi.org/10.1080/87568225.2016.1221720</w:t>
      </w:r>
    </w:p>
    <w:p w14:paraId="233C37C5" w14:textId="77777777" w:rsidR="0019235C" w:rsidRPr="0019235C" w:rsidRDefault="005177B1" w:rsidP="0019235C">
      <w:pPr>
        <w:spacing w:before="120" w:after="120"/>
        <w:rPr>
          <w:rFonts w:asciiTheme="majorHAnsi" w:eastAsiaTheme="minorEastAsia" w:hAnsiTheme="majorHAnsi" w:cstheme="majorHAnsi"/>
          <w:b/>
          <w:bCs/>
        </w:rPr>
      </w:pPr>
      <w:r w:rsidRPr="0019235C">
        <w:rPr>
          <w:rFonts w:asciiTheme="majorHAnsi" w:eastAsiaTheme="minorEastAsia" w:hAnsiTheme="majorHAnsi" w:cstheme="majorHAnsi"/>
          <w:b/>
          <w:bCs/>
        </w:rPr>
        <w:t>Module 1</w:t>
      </w:r>
      <w:r w:rsidR="32DD0607" w:rsidRPr="0019235C">
        <w:rPr>
          <w:rFonts w:asciiTheme="majorHAnsi" w:eastAsiaTheme="minorEastAsia" w:hAnsiTheme="majorHAnsi" w:cstheme="majorHAnsi"/>
          <w:b/>
          <w:bCs/>
        </w:rPr>
        <w:t>3</w:t>
      </w:r>
    </w:p>
    <w:p w14:paraId="378BB3A6" w14:textId="6901FD45" w:rsidR="005177B1" w:rsidRDefault="005177B1" w:rsidP="0049683B">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Treatment planning - Family models</w:t>
      </w:r>
    </w:p>
    <w:p w14:paraId="0C5E26F2" w14:textId="084E6E10" w:rsidR="0049683B" w:rsidRPr="0049683B" w:rsidRDefault="0049683B" w:rsidP="0049683B">
      <w:pPr>
        <w:ind w:left="144"/>
        <w:rPr>
          <w:rFonts w:asciiTheme="majorHAnsi" w:eastAsiaTheme="minorEastAsia" w:hAnsiTheme="majorHAnsi" w:cstheme="majorHAnsi"/>
          <w:b/>
          <w:bCs/>
          <w:sz w:val="22"/>
          <w:szCs w:val="22"/>
        </w:rPr>
      </w:pPr>
      <w:r w:rsidRPr="0049683B">
        <w:rPr>
          <w:rFonts w:asciiTheme="majorHAnsi" w:hAnsiTheme="majorHAnsi" w:cstheme="majorHAnsi"/>
          <w:sz w:val="22"/>
          <w:szCs w:val="22"/>
        </w:rPr>
        <w:t>This module will introduce students to theoretical models for working with families and their application to treatment planning and work with marginalized populations.</w:t>
      </w:r>
    </w:p>
    <w:p w14:paraId="50E77C8D"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6952CF8D" w14:textId="1A2FC9BF" w:rsidR="24EEB5E2" w:rsidRPr="009E6B32" w:rsidRDefault="00252A9F" w:rsidP="0049683B">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488284BC" w14:textId="38FDB80C" w:rsidR="24EEB5E2" w:rsidRPr="009E6B32" w:rsidRDefault="0049683B" w:rsidP="00865AB8">
      <w:pPr>
        <w:pStyle w:val="ListParagraph"/>
        <w:numPr>
          <w:ilvl w:val="0"/>
          <w:numId w:val="37"/>
        </w:numPr>
        <w:ind w:left="504"/>
        <w:rPr>
          <w:rFonts w:asciiTheme="majorHAnsi" w:eastAsiaTheme="minorEastAsia" w:hAnsiTheme="majorHAnsi" w:cstheme="majorHAnsi"/>
          <w:sz w:val="22"/>
          <w:szCs w:val="22"/>
        </w:rPr>
      </w:pPr>
      <w:r>
        <w:rPr>
          <w:rFonts w:asciiTheme="majorHAnsi" w:eastAsiaTheme="minorEastAsia" w:hAnsiTheme="majorHAnsi" w:cstheme="majorHAnsi"/>
          <w:sz w:val="22"/>
          <w:szCs w:val="22"/>
        </w:rPr>
        <w:t>Identify and describe the</w:t>
      </w:r>
      <w:r w:rsidR="24EEB5E2" w:rsidRPr="009E6B32">
        <w:rPr>
          <w:rFonts w:asciiTheme="majorHAnsi" w:eastAsiaTheme="minorEastAsia" w:hAnsiTheme="majorHAnsi" w:cstheme="majorHAnsi"/>
          <w:sz w:val="22"/>
          <w:szCs w:val="22"/>
        </w:rPr>
        <w:t xml:space="preserve"> basic principles of </w:t>
      </w:r>
      <w:r w:rsidR="2097B96E" w:rsidRPr="009E6B32">
        <w:rPr>
          <w:rFonts w:asciiTheme="majorHAnsi" w:eastAsiaTheme="minorEastAsia" w:hAnsiTheme="majorHAnsi" w:cstheme="majorHAnsi"/>
          <w:sz w:val="22"/>
          <w:szCs w:val="22"/>
        </w:rPr>
        <w:t>family</w:t>
      </w:r>
      <w:r w:rsidR="24EEB5E2" w:rsidRPr="009E6B32">
        <w:rPr>
          <w:rFonts w:asciiTheme="majorHAnsi" w:eastAsiaTheme="minorEastAsia" w:hAnsiTheme="majorHAnsi" w:cstheme="majorHAnsi"/>
          <w:sz w:val="22"/>
          <w:szCs w:val="22"/>
        </w:rPr>
        <w:t xml:space="preserve"> theor</w:t>
      </w:r>
      <w:r w:rsidR="1F15D100" w:rsidRPr="009E6B32">
        <w:rPr>
          <w:rFonts w:asciiTheme="majorHAnsi" w:eastAsiaTheme="minorEastAsia" w:hAnsiTheme="majorHAnsi" w:cstheme="majorHAnsi"/>
          <w:sz w:val="22"/>
          <w:szCs w:val="22"/>
        </w:rPr>
        <w:t>ies</w:t>
      </w:r>
      <w:r w:rsidR="24EEB5E2" w:rsidRPr="009E6B32">
        <w:rPr>
          <w:rFonts w:asciiTheme="majorHAnsi" w:eastAsiaTheme="minorEastAsia" w:hAnsiTheme="majorHAnsi" w:cstheme="majorHAnsi"/>
          <w:sz w:val="22"/>
          <w:szCs w:val="22"/>
        </w:rPr>
        <w:t xml:space="preserve"> and </w:t>
      </w:r>
      <w:r w:rsidR="161B8260" w:rsidRPr="009E6B32">
        <w:rPr>
          <w:rFonts w:asciiTheme="majorHAnsi" w:eastAsiaTheme="minorEastAsia" w:hAnsiTheme="majorHAnsi" w:cstheme="majorHAnsi"/>
          <w:sz w:val="22"/>
          <w:szCs w:val="22"/>
        </w:rPr>
        <w:t>practice.</w:t>
      </w:r>
    </w:p>
    <w:p w14:paraId="471B88AE" w14:textId="361E2EAA" w:rsidR="24EEB5E2" w:rsidRPr="009E6B32" w:rsidRDefault="24EEB5E2" w:rsidP="00865AB8">
      <w:pPr>
        <w:pStyle w:val="ListParagraph"/>
        <w:numPr>
          <w:ilvl w:val="0"/>
          <w:numId w:val="37"/>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Identify context and biases inherent to </w:t>
      </w:r>
      <w:r w:rsidR="76AD0094" w:rsidRPr="009E6B32">
        <w:rPr>
          <w:rFonts w:asciiTheme="majorHAnsi" w:eastAsiaTheme="minorEastAsia" w:hAnsiTheme="majorHAnsi" w:cstheme="majorHAnsi"/>
          <w:sz w:val="22"/>
          <w:szCs w:val="22"/>
        </w:rPr>
        <w:t>family</w:t>
      </w:r>
      <w:r w:rsidRPr="009E6B32">
        <w:rPr>
          <w:rFonts w:asciiTheme="majorHAnsi" w:eastAsiaTheme="minorEastAsia" w:hAnsiTheme="majorHAnsi" w:cstheme="majorHAnsi"/>
          <w:sz w:val="22"/>
          <w:szCs w:val="22"/>
        </w:rPr>
        <w:t xml:space="preserve"> </w:t>
      </w:r>
      <w:r w:rsidR="2E6E6B0C" w:rsidRPr="009E6B32">
        <w:rPr>
          <w:rFonts w:asciiTheme="majorHAnsi" w:eastAsiaTheme="minorEastAsia" w:hAnsiTheme="majorHAnsi" w:cstheme="majorHAnsi"/>
          <w:sz w:val="22"/>
          <w:szCs w:val="22"/>
        </w:rPr>
        <w:t>theories.</w:t>
      </w:r>
    </w:p>
    <w:p w14:paraId="4371D427" w14:textId="5A61F12B" w:rsidR="24EEB5E2" w:rsidRPr="009E6B32" w:rsidRDefault="24EEB5E2" w:rsidP="00865AB8">
      <w:pPr>
        <w:pStyle w:val="ListParagraph"/>
        <w:numPr>
          <w:ilvl w:val="0"/>
          <w:numId w:val="37"/>
        </w:numPr>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Apply principles of </w:t>
      </w:r>
      <w:r w:rsidR="008B9D38" w:rsidRPr="009E6B32">
        <w:rPr>
          <w:rFonts w:asciiTheme="majorHAnsi" w:eastAsiaTheme="minorEastAsia" w:hAnsiTheme="majorHAnsi" w:cstheme="majorHAnsi"/>
          <w:sz w:val="22"/>
          <w:szCs w:val="22"/>
        </w:rPr>
        <w:t>family</w:t>
      </w:r>
      <w:r w:rsidRPr="009E6B32">
        <w:rPr>
          <w:rFonts w:asciiTheme="majorHAnsi" w:eastAsiaTheme="minorEastAsia" w:hAnsiTheme="majorHAnsi" w:cstheme="majorHAnsi"/>
          <w:sz w:val="22"/>
          <w:szCs w:val="22"/>
        </w:rPr>
        <w:t xml:space="preserve"> theor</w:t>
      </w:r>
      <w:r w:rsidR="44436666" w:rsidRPr="009E6B32">
        <w:rPr>
          <w:rFonts w:asciiTheme="majorHAnsi" w:eastAsiaTheme="minorEastAsia" w:hAnsiTheme="majorHAnsi" w:cstheme="majorHAnsi"/>
          <w:sz w:val="22"/>
          <w:szCs w:val="22"/>
        </w:rPr>
        <w:t>ies</w:t>
      </w:r>
      <w:r w:rsidRPr="009E6B32">
        <w:rPr>
          <w:rFonts w:asciiTheme="majorHAnsi" w:eastAsiaTheme="minorEastAsia" w:hAnsiTheme="majorHAnsi" w:cstheme="majorHAnsi"/>
          <w:sz w:val="22"/>
          <w:szCs w:val="22"/>
        </w:rPr>
        <w:t xml:space="preserve"> to formulation of goals, objectives and interventions in a client service </w:t>
      </w:r>
      <w:r w:rsidR="5E1DAC4E" w:rsidRPr="009E6B32">
        <w:rPr>
          <w:rFonts w:asciiTheme="majorHAnsi" w:eastAsiaTheme="minorEastAsia" w:hAnsiTheme="majorHAnsi" w:cstheme="majorHAnsi"/>
          <w:sz w:val="22"/>
          <w:szCs w:val="22"/>
        </w:rPr>
        <w:t>plan.</w:t>
      </w:r>
    </w:p>
    <w:p w14:paraId="64975C81" w14:textId="761F6C9A" w:rsidR="000C204C" w:rsidRPr="0049683B" w:rsidRDefault="24EEB5E2" w:rsidP="00865AB8">
      <w:pPr>
        <w:pStyle w:val="ListParagraph"/>
        <w:numPr>
          <w:ilvl w:val="0"/>
          <w:numId w:val="37"/>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Examine the fit between </w:t>
      </w:r>
      <w:r w:rsidR="2A5BCC8C" w:rsidRPr="009E6B32">
        <w:rPr>
          <w:rFonts w:asciiTheme="majorHAnsi" w:eastAsiaTheme="minorEastAsia" w:hAnsiTheme="majorHAnsi" w:cstheme="majorHAnsi"/>
          <w:sz w:val="22"/>
          <w:szCs w:val="22"/>
        </w:rPr>
        <w:t>family</w:t>
      </w:r>
      <w:r w:rsidRPr="009E6B32">
        <w:rPr>
          <w:rFonts w:asciiTheme="majorHAnsi" w:eastAsiaTheme="minorEastAsia" w:hAnsiTheme="majorHAnsi" w:cstheme="majorHAnsi"/>
          <w:sz w:val="22"/>
          <w:szCs w:val="22"/>
        </w:rPr>
        <w:t xml:space="preserve"> theor</w:t>
      </w:r>
      <w:r w:rsidR="3AC66297" w:rsidRPr="009E6B32">
        <w:rPr>
          <w:rFonts w:asciiTheme="majorHAnsi" w:eastAsiaTheme="minorEastAsia" w:hAnsiTheme="majorHAnsi" w:cstheme="majorHAnsi"/>
          <w:sz w:val="22"/>
          <w:szCs w:val="22"/>
        </w:rPr>
        <w:t>ies</w:t>
      </w:r>
      <w:r w:rsidRPr="009E6B32">
        <w:rPr>
          <w:rFonts w:asciiTheme="majorHAnsi" w:eastAsiaTheme="minorEastAsia" w:hAnsiTheme="majorHAnsi" w:cstheme="majorHAnsi"/>
          <w:sz w:val="22"/>
          <w:szCs w:val="22"/>
        </w:rPr>
        <w:t xml:space="preserve"> and work with marginalized </w:t>
      </w:r>
      <w:r w:rsidR="4942C3D8" w:rsidRPr="009E6B32">
        <w:rPr>
          <w:rFonts w:asciiTheme="majorHAnsi" w:eastAsiaTheme="minorEastAsia" w:hAnsiTheme="majorHAnsi" w:cstheme="majorHAnsi"/>
          <w:sz w:val="22"/>
          <w:szCs w:val="22"/>
        </w:rPr>
        <w:t>populations.</w:t>
      </w:r>
    </w:p>
    <w:p w14:paraId="69B90B0B" w14:textId="788A7594" w:rsidR="005177B1" w:rsidRPr="009E6B32" w:rsidRDefault="005177B1" w:rsidP="0049683B">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w:t>
      </w:r>
      <w:r w:rsidR="09A6A883" w:rsidRPr="009E6B32">
        <w:rPr>
          <w:rFonts w:asciiTheme="majorHAnsi" w:eastAsiaTheme="minorEastAsia" w:hAnsiTheme="majorHAnsi" w:cstheme="majorHAnsi"/>
          <w:b/>
          <w:bCs/>
          <w:sz w:val="22"/>
          <w:szCs w:val="22"/>
        </w:rPr>
        <w:t>equired resources</w:t>
      </w:r>
    </w:p>
    <w:p w14:paraId="6B955D27" w14:textId="74871F98" w:rsidR="77457E2C" w:rsidRPr="0049683B" w:rsidRDefault="7BC71622" w:rsidP="00865AB8">
      <w:pPr>
        <w:pStyle w:val="ListParagraph"/>
        <w:numPr>
          <w:ilvl w:val="0"/>
          <w:numId w:val="38"/>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Hepworth et al., Chapter 15</w:t>
      </w:r>
      <w:r w:rsidR="01825D5A" w:rsidRPr="0049683B">
        <w:rPr>
          <w:rFonts w:asciiTheme="majorHAnsi" w:eastAsiaTheme="minorEastAsia" w:hAnsiTheme="majorHAnsi" w:cstheme="majorHAnsi"/>
          <w:sz w:val="22"/>
          <w:szCs w:val="22"/>
        </w:rPr>
        <w:t xml:space="preserve"> – Enhancing family functioning and </w:t>
      </w:r>
      <w:r w:rsidR="07902255" w:rsidRPr="0049683B">
        <w:rPr>
          <w:rFonts w:asciiTheme="majorHAnsi" w:eastAsiaTheme="minorEastAsia" w:hAnsiTheme="majorHAnsi" w:cstheme="majorHAnsi"/>
          <w:sz w:val="22"/>
          <w:szCs w:val="22"/>
        </w:rPr>
        <w:t>relationships.</w:t>
      </w:r>
    </w:p>
    <w:p w14:paraId="11690A80" w14:textId="2E1AB8B2" w:rsidR="7C1CCE9F" w:rsidRPr="0049683B" w:rsidRDefault="000D22C2" w:rsidP="00865AB8">
      <w:pPr>
        <w:pStyle w:val="ListParagraph"/>
        <w:numPr>
          <w:ilvl w:val="0"/>
          <w:numId w:val="38"/>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Roberts, J.; Abu ‐ Baker, K.; Diez Fernández, C.; Chong Garcia, N.; Fredman, G.; Kamya, H.; Martín </w:t>
      </w:r>
      <w:proofErr w:type="spellStart"/>
      <w:r w:rsidRPr="0049683B">
        <w:rPr>
          <w:rFonts w:asciiTheme="majorHAnsi" w:eastAsiaTheme="minorEastAsia" w:hAnsiTheme="majorHAnsi" w:cstheme="majorHAnsi"/>
          <w:sz w:val="22"/>
          <w:szCs w:val="22"/>
        </w:rPr>
        <w:t>Higarza</w:t>
      </w:r>
      <w:proofErr w:type="spellEnd"/>
      <w:r w:rsidRPr="0049683B">
        <w:rPr>
          <w:rFonts w:asciiTheme="majorHAnsi" w:eastAsiaTheme="minorEastAsia" w:hAnsiTheme="majorHAnsi" w:cstheme="majorHAnsi"/>
          <w:sz w:val="22"/>
          <w:szCs w:val="22"/>
        </w:rPr>
        <w:t xml:space="preserve">, Y.; Fortes de Leff, J.; </w:t>
      </w:r>
      <w:proofErr w:type="spellStart"/>
      <w:r w:rsidRPr="0049683B">
        <w:rPr>
          <w:rFonts w:asciiTheme="majorHAnsi" w:eastAsiaTheme="minorEastAsia" w:hAnsiTheme="majorHAnsi" w:cstheme="majorHAnsi"/>
          <w:sz w:val="22"/>
          <w:szCs w:val="22"/>
        </w:rPr>
        <w:t>Messent</w:t>
      </w:r>
      <w:proofErr w:type="spellEnd"/>
      <w:r w:rsidRPr="0049683B">
        <w:rPr>
          <w:rFonts w:asciiTheme="majorHAnsi" w:eastAsiaTheme="minorEastAsia" w:hAnsiTheme="majorHAnsi" w:cstheme="majorHAnsi"/>
          <w:sz w:val="22"/>
          <w:szCs w:val="22"/>
        </w:rPr>
        <w:t xml:space="preserve">, P.; Nakamura, S.; Torun Reid, F.; Sim, T.; </w:t>
      </w:r>
      <w:proofErr w:type="spellStart"/>
      <w:r w:rsidRPr="0049683B">
        <w:rPr>
          <w:rFonts w:asciiTheme="majorHAnsi" w:eastAsiaTheme="minorEastAsia" w:hAnsiTheme="majorHAnsi" w:cstheme="majorHAnsi"/>
          <w:sz w:val="22"/>
          <w:szCs w:val="22"/>
        </w:rPr>
        <w:t>Subrahmanian</w:t>
      </w:r>
      <w:proofErr w:type="spellEnd"/>
      <w:r w:rsidRPr="0049683B">
        <w:rPr>
          <w:rFonts w:asciiTheme="majorHAnsi" w:eastAsiaTheme="minorEastAsia" w:hAnsiTheme="majorHAnsi" w:cstheme="majorHAnsi"/>
          <w:sz w:val="22"/>
          <w:szCs w:val="22"/>
        </w:rPr>
        <w:t>, C.; Zevallos Vega, R. (</w:t>
      </w:r>
      <w:r w:rsidR="00C002B2" w:rsidRPr="0049683B">
        <w:rPr>
          <w:rFonts w:asciiTheme="majorHAnsi" w:eastAsiaTheme="minorEastAsia" w:hAnsiTheme="majorHAnsi" w:cstheme="majorHAnsi"/>
          <w:sz w:val="22"/>
          <w:szCs w:val="22"/>
        </w:rPr>
        <w:t xml:space="preserve">2014). </w:t>
      </w:r>
      <w:hyperlink r:id="rId109">
        <w:r w:rsidR="00C002B2" w:rsidRPr="0049683B">
          <w:rPr>
            <w:rStyle w:val="Hyperlink"/>
            <w:rFonts w:asciiTheme="majorHAnsi" w:eastAsiaTheme="minorEastAsia" w:hAnsiTheme="majorHAnsi" w:cstheme="majorHAnsi"/>
            <w:sz w:val="22"/>
            <w:szCs w:val="22"/>
          </w:rPr>
          <w:t xml:space="preserve">Up close: family therapy </w:t>
        </w:r>
        <w:r w:rsidR="00AF7C1A" w:rsidRPr="0049683B">
          <w:rPr>
            <w:rStyle w:val="Hyperlink"/>
            <w:rFonts w:asciiTheme="majorHAnsi" w:eastAsiaTheme="minorEastAsia" w:hAnsiTheme="majorHAnsi" w:cstheme="majorHAnsi"/>
            <w:sz w:val="22"/>
            <w:szCs w:val="22"/>
          </w:rPr>
          <w:t>challenges and innovations around the world.</w:t>
        </w:r>
      </w:hyperlink>
      <w:r w:rsidR="00AF7C1A" w:rsidRPr="0049683B">
        <w:rPr>
          <w:rFonts w:asciiTheme="majorHAnsi" w:eastAsiaTheme="minorEastAsia" w:hAnsiTheme="majorHAnsi" w:cstheme="majorHAnsi"/>
          <w:sz w:val="22"/>
          <w:szCs w:val="22"/>
        </w:rPr>
        <w:t xml:space="preserve"> </w:t>
      </w:r>
      <w:r w:rsidR="00DB399C" w:rsidRPr="0049683B">
        <w:rPr>
          <w:rFonts w:asciiTheme="majorHAnsi" w:eastAsiaTheme="minorEastAsia" w:hAnsiTheme="majorHAnsi" w:cstheme="majorHAnsi"/>
          <w:i/>
          <w:iCs/>
          <w:sz w:val="22"/>
          <w:szCs w:val="22"/>
        </w:rPr>
        <w:t>Family Process, 53</w:t>
      </w:r>
      <w:r w:rsidR="00DB399C" w:rsidRPr="0049683B">
        <w:rPr>
          <w:rFonts w:asciiTheme="majorHAnsi" w:eastAsiaTheme="minorEastAsia" w:hAnsiTheme="majorHAnsi" w:cstheme="majorHAnsi"/>
          <w:sz w:val="22"/>
          <w:szCs w:val="22"/>
        </w:rPr>
        <w:t>(3), 544-576.</w:t>
      </w:r>
    </w:p>
    <w:p w14:paraId="6CC0E8D5" w14:textId="010C6943" w:rsidR="7C1CCE9F" w:rsidRPr="0049683B" w:rsidRDefault="3C0627D5" w:rsidP="00865AB8">
      <w:pPr>
        <w:pStyle w:val="ListParagraph"/>
        <w:numPr>
          <w:ilvl w:val="0"/>
          <w:numId w:val="38"/>
        </w:numPr>
        <w:spacing w:line="259" w:lineRule="auto"/>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Van Hook, M. (2019). </w:t>
      </w:r>
      <w:hyperlink r:id="rId110">
        <w:r w:rsidR="6F5A8798" w:rsidRPr="0049683B">
          <w:rPr>
            <w:rStyle w:val="Hyperlink"/>
            <w:rFonts w:asciiTheme="majorHAnsi" w:eastAsiaTheme="minorEastAsia" w:hAnsiTheme="majorHAnsi" w:cstheme="majorHAnsi"/>
            <w:sz w:val="22"/>
            <w:szCs w:val="22"/>
          </w:rPr>
          <w:t xml:space="preserve">Cultural issues, family structure, and resiliency. </w:t>
        </w:r>
        <w:r w:rsidRPr="0049683B">
          <w:rPr>
            <w:rStyle w:val="Hyperlink"/>
            <w:rFonts w:asciiTheme="majorHAnsi" w:eastAsiaTheme="minorEastAsia" w:hAnsiTheme="majorHAnsi" w:cstheme="majorHAnsi"/>
            <w:i/>
            <w:iCs/>
            <w:sz w:val="22"/>
            <w:szCs w:val="22"/>
          </w:rPr>
          <w:t>Social work practice with families : a resiliency-based approach</w:t>
        </w:r>
      </w:hyperlink>
      <w:r w:rsidRPr="0049683B">
        <w:rPr>
          <w:rFonts w:asciiTheme="majorHAnsi" w:eastAsiaTheme="minorEastAsia" w:hAnsiTheme="majorHAnsi" w:cstheme="majorHAnsi"/>
          <w:i/>
          <w:iCs/>
          <w:sz w:val="22"/>
          <w:szCs w:val="22"/>
        </w:rPr>
        <w:t xml:space="preserve"> </w:t>
      </w:r>
      <w:r w:rsidRPr="0049683B">
        <w:rPr>
          <w:rFonts w:asciiTheme="majorHAnsi" w:eastAsiaTheme="minorEastAsia" w:hAnsiTheme="majorHAnsi" w:cstheme="majorHAnsi"/>
          <w:sz w:val="22"/>
          <w:szCs w:val="22"/>
        </w:rPr>
        <w:t xml:space="preserve"> (Third edition.)</w:t>
      </w:r>
      <w:r w:rsidR="132798DB" w:rsidRPr="0049683B">
        <w:rPr>
          <w:rFonts w:asciiTheme="majorHAnsi" w:eastAsiaTheme="minorEastAsia" w:hAnsiTheme="majorHAnsi" w:cstheme="majorHAnsi"/>
          <w:sz w:val="22"/>
          <w:szCs w:val="22"/>
        </w:rPr>
        <w:t xml:space="preserve">, pp. </w:t>
      </w:r>
      <w:r w:rsidR="06F407AD" w:rsidRPr="0049683B">
        <w:rPr>
          <w:rFonts w:asciiTheme="majorHAnsi" w:eastAsiaTheme="minorEastAsia" w:hAnsiTheme="majorHAnsi" w:cstheme="majorHAnsi"/>
          <w:sz w:val="22"/>
          <w:szCs w:val="22"/>
        </w:rPr>
        <w:t>107-151</w:t>
      </w:r>
      <w:r w:rsidRPr="0049683B">
        <w:rPr>
          <w:rFonts w:asciiTheme="majorHAnsi" w:eastAsiaTheme="minorEastAsia" w:hAnsiTheme="majorHAnsi" w:cstheme="majorHAnsi"/>
          <w:sz w:val="22"/>
          <w:szCs w:val="22"/>
        </w:rPr>
        <w:t xml:space="preserve">. Oxford University Press. </w:t>
      </w:r>
    </w:p>
    <w:p w14:paraId="4A5A113A" w14:textId="71DE9B8F" w:rsidR="3D0953BF" w:rsidRPr="0049683B" w:rsidRDefault="2D53F475" w:rsidP="00865AB8">
      <w:pPr>
        <w:pStyle w:val="ListParagraph"/>
        <w:numPr>
          <w:ilvl w:val="0"/>
          <w:numId w:val="38"/>
        </w:numPr>
        <w:ind w:left="432"/>
        <w:rPr>
          <w:rFonts w:asciiTheme="majorHAnsi" w:hAnsiTheme="majorHAnsi" w:cstheme="majorHAnsi"/>
          <w:sz w:val="22"/>
          <w:szCs w:val="22"/>
        </w:rPr>
      </w:pPr>
      <w:r w:rsidRPr="0049683B">
        <w:rPr>
          <w:rFonts w:asciiTheme="majorHAnsi" w:eastAsia="Calibri" w:hAnsiTheme="majorHAnsi" w:cstheme="majorHAnsi"/>
          <w:sz w:val="22"/>
          <w:szCs w:val="22"/>
        </w:rPr>
        <w:t xml:space="preserve">Zafra, J. (2016). </w:t>
      </w:r>
      <w:hyperlink r:id="rId111">
        <w:r w:rsidRPr="0049683B">
          <w:rPr>
            <w:rStyle w:val="Hyperlink"/>
            <w:rFonts w:asciiTheme="majorHAnsi" w:eastAsia="Calibri" w:hAnsiTheme="majorHAnsi" w:cstheme="majorHAnsi"/>
            <w:sz w:val="22"/>
            <w:szCs w:val="22"/>
          </w:rPr>
          <w:t xml:space="preserve">The </w:t>
        </w:r>
        <w:r w:rsidR="305CE3C7" w:rsidRPr="0049683B">
          <w:rPr>
            <w:rStyle w:val="Hyperlink"/>
            <w:rFonts w:asciiTheme="majorHAnsi" w:eastAsia="Calibri" w:hAnsiTheme="majorHAnsi" w:cstheme="majorHAnsi"/>
            <w:sz w:val="22"/>
            <w:szCs w:val="22"/>
          </w:rPr>
          <w:t>use of structural family therapy with a Latino family: A case s</w:t>
        </w:r>
        <w:r w:rsidRPr="0049683B">
          <w:rPr>
            <w:rStyle w:val="Hyperlink"/>
            <w:rFonts w:asciiTheme="majorHAnsi" w:eastAsia="Calibri" w:hAnsiTheme="majorHAnsi" w:cstheme="majorHAnsi"/>
            <w:sz w:val="22"/>
            <w:szCs w:val="22"/>
          </w:rPr>
          <w:t xml:space="preserve">tudy. </w:t>
        </w:r>
      </w:hyperlink>
      <w:r w:rsidR="6F01C8F8" w:rsidRPr="0049683B">
        <w:rPr>
          <w:rFonts w:asciiTheme="majorHAnsi" w:eastAsia="Calibri" w:hAnsiTheme="majorHAnsi" w:cstheme="majorHAnsi"/>
          <w:i/>
          <w:iCs/>
          <w:sz w:val="22"/>
          <w:szCs w:val="22"/>
        </w:rPr>
        <w:t>Journal of Systemic Therapies, 3</w:t>
      </w:r>
      <w:r w:rsidRPr="0049683B">
        <w:rPr>
          <w:rFonts w:asciiTheme="majorHAnsi" w:eastAsia="Calibri" w:hAnsiTheme="majorHAnsi" w:cstheme="majorHAnsi"/>
          <w:i/>
          <w:iCs/>
          <w:sz w:val="22"/>
          <w:szCs w:val="22"/>
        </w:rPr>
        <w:t>5</w:t>
      </w:r>
      <w:r w:rsidRPr="0049683B">
        <w:rPr>
          <w:rFonts w:asciiTheme="majorHAnsi" w:eastAsia="Calibri" w:hAnsiTheme="majorHAnsi" w:cstheme="majorHAnsi"/>
          <w:sz w:val="22"/>
          <w:szCs w:val="22"/>
        </w:rPr>
        <w:t xml:space="preserve">(4), 11–21. </w:t>
      </w:r>
      <w:hyperlink r:id="rId112">
        <w:r w:rsidRPr="0049683B">
          <w:rPr>
            <w:rStyle w:val="Hyperlink"/>
            <w:rFonts w:asciiTheme="majorHAnsi" w:eastAsia="Calibri" w:hAnsiTheme="majorHAnsi" w:cstheme="majorHAnsi"/>
            <w:sz w:val="22"/>
            <w:szCs w:val="22"/>
          </w:rPr>
          <w:t>https://doi.org/10.1521/jsyt.2016.35.4.11</w:t>
        </w:r>
      </w:hyperlink>
    </w:p>
    <w:p w14:paraId="62E4EA9F" w14:textId="2E964B6E" w:rsidR="005177B1" w:rsidRPr="009E6B32" w:rsidRDefault="7966C53E" w:rsidP="0049683B">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Recommended resources</w:t>
      </w:r>
    </w:p>
    <w:p w14:paraId="5EE47202" w14:textId="3858F38E" w:rsidR="005177B1" w:rsidRPr="0049683B" w:rsidRDefault="7966C53E" w:rsidP="00865AB8">
      <w:pPr>
        <w:pStyle w:val="ListParagraph"/>
        <w:numPr>
          <w:ilvl w:val="0"/>
          <w:numId w:val="39"/>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Ludy-Dobson, C.R. &amp; Perry, B.D. (2010). The role of health relational interactions in buffering the impact of childhood trauma. In Gil, E. (Ed.). </w:t>
      </w:r>
      <w:hyperlink r:id="rId113">
        <w:r w:rsidRPr="0049683B">
          <w:rPr>
            <w:rStyle w:val="Hyperlink"/>
            <w:rFonts w:asciiTheme="majorHAnsi" w:eastAsiaTheme="minorEastAsia" w:hAnsiTheme="majorHAnsi" w:cstheme="majorHAnsi"/>
            <w:i/>
            <w:iCs/>
            <w:sz w:val="22"/>
            <w:szCs w:val="22"/>
          </w:rPr>
          <w:t xml:space="preserve">Working with </w:t>
        </w:r>
        <w:r w:rsidR="49E1D3DF" w:rsidRPr="0049683B">
          <w:rPr>
            <w:rStyle w:val="Hyperlink"/>
            <w:rFonts w:asciiTheme="majorHAnsi" w:eastAsiaTheme="minorEastAsia" w:hAnsiTheme="majorHAnsi" w:cstheme="majorHAnsi"/>
            <w:i/>
            <w:iCs/>
            <w:sz w:val="22"/>
            <w:szCs w:val="22"/>
          </w:rPr>
          <w:t>children to heal interpersonal trauma: The power of p</w:t>
        </w:r>
        <w:r w:rsidRPr="0049683B">
          <w:rPr>
            <w:rStyle w:val="Hyperlink"/>
            <w:rFonts w:asciiTheme="majorHAnsi" w:eastAsiaTheme="minorEastAsia" w:hAnsiTheme="majorHAnsi" w:cstheme="majorHAnsi"/>
            <w:i/>
            <w:iCs/>
            <w:sz w:val="22"/>
            <w:szCs w:val="22"/>
          </w:rPr>
          <w:t>lay</w:t>
        </w:r>
      </w:hyperlink>
      <w:r w:rsidRPr="0049683B">
        <w:rPr>
          <w:rFonts w:asciiTheme="majorHAnsi" w:eastAsiaTheme="minorEastAsia" w:hAnsiTheme="majorHAnsi" w:cstheme="majorHAnsi"/>
          <w:i/>
          <w:iCs/>
          <w:sz w:val="22"/>
          <w:szCs w:val="22"/>
        </w:rPr>
        <w:t xml:space="preserve"> </w:t>
      </w:r>
      <w:r w:rsidRPr="0049683B">
        <w:rPr>
          <w:rFonts w:asciiTheme="majorHAnsi" w:eastAsiaTheme="minorEastAsia" w:hAnsiTheme="majorHAnsi" w:cstheme="majorHAnsi"/>
          <w:sz w:val="22"/>
          <w:szCs w:val="22"/>
        </w:rPr>
        <w:t>(pp. 26-43). Guilford Publications.</w:t>
      </w:r>
    </w:p>
    <w:p w14:paraId="1A51A514" w14:textId="16AB966F" w:rsidR="005177B1" w:rsidRPr="0049683B" w:rsidRDefault="7966C53E" w:rsidP="00865AB8">
      <w:pPr>
        <w:pStyle w:val="ListParagraph"/>
        <w:numPr>
          <w:ilvl w:val="0"/>
          <w:numId w:val="39"/>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Rivett, M. (2018). </w:t>
      </w:r>
      <w:hyperlink r:id="rId114">
        <w:r w:rsidRPr="0049683B">
          <w:rPr>
            <w:rStyle w:val="Hyperlink"/>
            <w:rFonts w:asciiTheme="majorHAnsi" w:eastAsiaTheme="minorEastAsia" w:hAnsiTheme="majorHAnsi" w:cstheme="majorHAnsi"/>
            <w:sz w:val="22"/>
            <w:szCs w:val="22"/>
          </w:rPr>
          <w:t>Family therapy: Listening to the orchestra</w:t>
        </w:r>
      </w:hyperlink>
      <w:r w:rsidRPr="0049683B">
        <w:rPr>
          <w:rFonts w:asciiTheme="majorHAnsi" w:eastAsiaTheme="minorEastAsia" w:hAnsiTheme="majorHAnsi" w:cstheme="majorHAnsi"/>
          <w:sz w:val="22"/>
          <w:szCs w:val="22"/>
        </w:rPr>
        <w:t xml:space="preserve">. In </w:t>
      </w:r>
      <w:r w:rsidRPr="0049683B">
        <w:rPr>
          <w:rFonts w:asciiTheme="majorHAnsi" w:eastAsiaTheme="minorEastAsia" w:hAnsiTheme="majorHAnsi" w:cstheme="majorHAnsi"/>
          <w:i/>
          <w:iCs/>
          <w:sz w:val="22"/>
          <w:szCs w:val="22"/>
        </w:rPr>
        <w:t>Family Therapy Skills and Techniques in Action</w:t>
      </w:r>
      <w:r w:rsidRPr="0049683B">
        <w:rPr>
          <w:rFonts w:asciiTheme="majorHAnsi" w:eastAsiaTheme="minorEastAsia" w:hAnsiTheme="majorHAnsi" w:cstheme="majorHAnsi"/>
          <w:sz w:val="22"/>
          <w:szCs w:val="22"/>
        </w:rPr>
        <w:t xml:space="preserve"> (1st ed., pp. 9–22). Routledge. </w:t>
      </w:r>
      <w:hyperlink r:id="rId115">
        <w:r w:rsidRPr="0049683B">
          <w:rPr>
            <w:rStyle w:val="Hyperlink"/>
            <w:rFonts w:asciiTheme="majorHAnsi" w:eastAsiaTheme="minorEastAsia" w:hAnsiTheme="majorHAnsi" w:cstheme="majorHAnsi"/>
            <w:sz w:val="22"/>
            <w:szCs w:val="22"/>
          </w:rPr>
          <w:t>https://doi.org/10.4324/9781315728216-2</w:t>
        </w:r>
      </w:hyperlink>
    </w:p>
    <w:p w14:paraId="096B9ABC" w14:textId="21F8B85E" w:rsidR="005177B1" w:rsidRPr="0049683B" w:rsidRDefault="0B788935" w:rsidP="00865AB8">
      <w:pPr>
        <w:pStyle w:val="ListParagraph"/>
        <w:numPr>
          <w:ilvl w:val="0"/>
          <w:numId w:val="39"/>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Roy, T., </w:t>
      </w:r>
      <w:proofErr w:type="spellStart"/>
      <w:r w:rsidRPr="0049683B">
        <w:rPr>
          <w:rFonts w:asciiTheme="majorHAnsi" w:eastAsiaTheme="minorEastAsia" w:hAnsiTheme="majorHAnsi" w:cstheme="majorHAnsi"/>
          <w:sz w:val="22"/>
          <w:szCs w:val="22"/>
        </w:rPr>
        <w:t>Thirumoorthy</w:t>
      </w:r>
      <w:proofErr w:type="spellEnd"/>
      <w:r w:rsidRPr="0049683B">
        <w:rPr>
          <w:rFonts w:asciiTheme="majorHAnsi" w:eastAsiaTheme="minorEastAsia" w:hAnsiTheme="majorHAnsi" w:cstheme="majorHAnsi"/>
          <w:sz w:val="22"/>
          <w:szCs w:val="22"/>
        </w:rPr>
        <w:t xml:space="preserve">, A., &amp; Parthasarathy, R. (2017). </w:t>
      </w:r>
      <w:hyperlink r:id="rId116">
        <w:r w:rsidRPr="0049683B">
          <w:rPr>
            <w:rStyle w:val="Hyperlink"/>
            <w:rFonts w:asciiTheme="majorHAnsi" w:eastAsiaTheme="minorEastAsia" w:hAnsiTheme="majorHAnsi" w:cstheme="majorHAnsi"/>
            <w:sz w:val="22"/>
            <w:szCs w:val="22"/>
          </w:rPr>
          <w:t>Culturally relevant family therapy practice with parents of children and adolescents</w:t>
        </w:r>
      </w:hyperlink>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Indian Journal of Psychological Medicine, 39</w:t>
      </w:r>
      <w:r w:rsidRPr="0049683B">
        <w:rPr>
          <w:rFonts w:asciiTheme="majorHAnsi" w:eastAsiaTheme="minorEastAsia" w:hAnsiTheme="majorHAnsi" w:cstheme="majorHAnsi"/>
          <w:sz w:val="22"/>
          <w:szCs w:val="22"/>
        </w:rPr>
        <w:t>(2), 137-142.</w:t>
      </w:r>
    </w:p>
    <w:p w14:paraId="47C3240B" w14:textId="3B1CBCAB" w:rsidR="005177B1" w:rsidRPr="009E6B32" w:rsidRDefault="005177B1" w:rsidP="7C1CCE9F">
      <w:pPr>
        <w:rPr>
          <w:rFonts w:asciiTheme="majorHAnsi" w:eastAsiaTheme="minorEastAsia" w:hAnsiTheme="majorHAnsi" w:cstheme="majorHAnsi"/>
          <w:sz w:val="22"/>
          <w:szCs w:val="22"/>
        </w:rPr>
      </w:pPr>
    </w:p>
    <w:p w14:paraId="3A09C1D9" w14:textId="77777777" w:rsidR="0049683B" w:rsidRPr="0049683B" w:rsidRDefault="005177B1" w:rsidP="0049683B">
      <w:pPr>
        <w:spacing w:before="120" w:after="120"/>
        <w:rPr>
          <w:rFonts w:asciiTheme="majorHAnsi" w:eastAsiaTheme="minorEastAsia" w:hAnsiTheme="majorHAnsi" w:cstheme="majorHAnsi"/>
          <w:b/>
          <w:bCs/>
        </w:rPr>
      </w:pPr>
      <w:r w:rsidRPr="0049683B">
        <w:rPr>
          <w:rFonts w:asciiTheme="majorHAnsi" w:eastAsiaTheme="minorEastAsia" w:hAnsiTheme="majorHAnsi" w:cstheme="majorHAnsi"/>
          <w:b/>
          <w:bCs/>
        </w:rPr>
        <w:t>Module 1</w:t>
      </w:r>
      <w:r w:rsidR="455F9BA8" w:rsidRPr="0049683B">
        <w:rPr>
          <w:rFonts w:asciiTheme="majorHAnsi" w:eastAsiaTheme="minorEastAsia" w:hAnsiTheme="majorHAnsi" w:cstheme="majorHAnsi"/>
          <w:b/>
          <w:bCs/>
        </w:rPr>
        <w:t>4</w:t>
      </w:r>
    </w:p>
    <w:p w14:paraId="51A15891" w14:textId="6CA8E446" w:rsidR="005177B1" w:rsidRDefault="005177B1" w:rsidP="0049683B">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 xml:space="preserve">Treatment planning - Evaluation (+ SSD), </w:t>
      </w:r>
      <w:r w:rsidR="13FFF83E" w:rsidRPr="009E6B32">
        <w:rPr>
          <w:rFonts w:asciiTheme="majorHAnsi" w:eastAsiaTheme="minorEastAsia" w:hAnsiTheme="majorHAnsi" w:cstheme="majorHAnsi"/>
          <w:b/>
          <w:bCs/>
          <w:sz w:val="22"/>
          <w:szCs w:val="22"/>
        </w:rPr>
        <w:t xml:space="preserve">termination, and </w:t>
      </w:r>
      <w:r w:rsidRPr="009E6B32">
        <w:rPr>
          <w:rFonts w:asciiTheme="majorHAnsi" w:eastAsiaTheme="minorEastAsia" w:hAnsiTheme="majorHAnsi" w:cstheme="majorHAnsi"/>
          <w:b/>
          <w:bCs/>
          <w:sz w:val="22"/>
          <w:szCs w:val="22"/>
        </w:rPr>
        <w:t>future planning</w:t>
      </w:r>
    </w:p>
    <w:p w14:paraId="264A4D23" w14:textId="16EE66AB" w:rsidR="0049683B" w:rsidRPr="0049683B" w:rsidRDefault="0049683B" w:rsidP="0049683B">
      <w:pPr>
        <w:ind w:left="144"/>
        <w:rPr>
          <w:rFonts w:asciiTheme="majorHAnsi" w:eastAsiaTheme="minorEastAsia" w:hAnsiTheme="majorHAnsi" w:cstheme="majorHAnsi"/>
          <w:b/>
          <w:bCs/>
          <w:sz w:val="22"/>
          <w:szCs w:val="22"/>
        </w:rPr>
      </w:pPr>
      <w:r w:rsidRPr="0049683B">
        <w:rPr>
          <w:rFonts w:asciiTheme="majorHAnsi" w:hAnsiTheme="majorHAnsi" w:cstheme="majorHAnsi"/>
          <w:sz w:val="22"/>
          <w:szCs w:val="22"/>
        </w:rPr>
        <w:lastRenderedPageBreak/>
        <w:t>This module will cover the importance of goal monitoring, evaluation of social work practice, and future planning with clients as their work with the practitioner comes to an end.</w:t>
      </w:r>
    </w:p>
    <w:p w14:paraId="71B3A575" w14:textId="77777777" w:rsidR="00252A9F" w:rsidRDefault="00252A9F" w:rsidP="00252A9F">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Learning Objectives</w:t>
      </w:r>
    </w:p>
    <w:p w14:paraId="7CB9834F" w14:textId="63C76678" w:rsidR="37A2A1B9" w:rsidRPr="009E6B32" w:rsidRDefault="00252A9F" w:rsidP="0049683B">
      <w:pPr>
        <w:spacing w:before="120" w:after="120"/>
        <w:ind w:left="144"/>
        <w:rPr>
          <w:rFonts w:asciiTheme="majorHAnsi" w:eastAsiaTheme="minorEastAsia" w:hAnsiTheme="majorHAnsi" w:cstheme="majorHAnsi"/>
          <w:b/>
          <w:bCs/>
          <w:sz w:val="22"/>
          <w:szCs w:val="22"/>
        </w:rPr>
      </w:pPr>
      <w:r w:rsidRPr="00857C40">
        <w:rPr>
          <w:rFonts w:asciiTheme="majorHAnsi" w:eastAsiaTheme="minorEastAsia" w:hAnsiTheme="majorHAnsi" w:cstheme="majorHAnsi"/>
          <w:sz w:val="22"/>
          <w:szCs w:val="22"/>
        </w:rPr>
        <w:t>After successfully completing this module, students will be able to:</w:t>
      </w:r>
    </w:p>
    <w:p w14:paraId="5CD41FF7" w14:textId="250E1520" w:rsidR="261EDBF0" w:rsidRPr="009E6B32" w:rsidRDefault="261EDBF0" w:rsidP="00865AB8">
      <w:pPr>
        <w:pStyle w:val="ListParagraph"/>
        <w:numPr>
          <w:ilvl w:val="0"/>
          <w:numId w:val="40"/>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Monitor and measure progress toward goal </w:t>
      </w:r>
      <w:r w:rsidR="5D76AB27" w:rsidRPr="009E6B32">
        <w:rPr>
          <w:rFonts w:asciiTheme="majorHAnsi" w:eastAsiaTheme="minorEastAsia" w:hAnsiTheme="majorHAnsi" w:cstheme="majorHAnsi"/>
          <w:sz w:val="22"/>
          <w:szCs w:val="22"/>
        </w:rPr>
        <w:t>attainment.</w:t>
      </w:r>
    </w:p>
    <w:p w14:paraId="5D70FF72" w14:textId="01B03982" w:rsidR="52A4DD6F" w:rsidRPr="009E6B32" w:rsidRDefault="52A4DD6F" w:rsidP="00865AB8">
      <w:pPr>
        <w:pStyle w:val="ListParagraph"/>
        <w:numPr>
          <w:ilvl w:val="0"/>
          <w:numId w:val="40"/>
        </w:numPr>
        <w:spacing w:line="259" w:lineRule="auto"/>
        <w:ind w:left="504"/>
        <w:rPr>
          <w:rFonts w:asciiTheme="majorHAnsi" w:hAnsiTheme="majorHAnsi" w:cstheme="majorHAnsi"/>
          <w:sz w:val="22"/>
          <w:szCs w:val="22"/>
        </w:rPr>
      </w:pPr>
      <w:r w:rsidRPr="009E6B32">
        <w:rPr>
          <w:rFonts w:asciiTheme="majorHAnsi" w:eastAsiaTheme="minorEastAsia" w:hAnsiTheme="majorHAnsi" w:cstheme="majorHAnsi"/>
          <w:sz w:val="22"/>
          <w:szCs w:val="22"/>
        </w:rPr>
        <w:t xml:space="preserve">Distinguish between outcome, </w:t>
      </w:r>
      <w:r w:rsidR="0049683B" w:rsidRPr="009E6B32">
        <w:rPr>
          <w:rFonts w:asciiTheme="majorHAnsi" w:eastAsiaTheme="minorEastAsia" w:hAnsiTheme="majorHAnsi" w:cstheme="majorHAnsi"/>
          <w:sz w:val="22"/>
          <w:szCs w:val="22"/>
        </w:rPr>
        <w:t>process,</w:t>
      </w:r>
      <w:r w:rsidRPr="009E6B32">
        <w:rPr>
          <w:rFonts w:asciiTheme="majorHAnsi" w:eastAsiaTheme="minorEastAsia" w:hAnsiTheme="majorHAnsi" w:cstheme="majorHAnsi"/>
          <w:sz w:val="22"/>
          <w:szCs w:val="22"/>
        </w:rPr>
        <w:t xml:space="preserve"> and satisfaction forms of </w:t>
      </w:r>
      <w:r w:rsidR="59A64E68" w:rsidRPr="009E6B32">
        <w:rPr>
          <w:rFonts w:asciiTheme="majorHAnsi" w:eastAsiaTheme="minorEastAsia" w:hAnsiTheme="majorHAnsi" w:cstheme="majorHAnsi"/>
          <w:sz w:val="22"/>
          <w:szCs w:val="22"/>
        </w:rPr>
        <w:t>evaluation.</w:t>
      </w:r>
    </w:p>
    <w:p w14:paraId="62278504" w14:textId="47D165A6" w:rsidR="52A4DD6F" w:rsidRPr="009E6B32" w:rsidRDefault="52A4DD6F" w:rsidP="00865AB8">
      <w:pPr>
        <w:pStyle w:val="ListParagraph"/>
        <w:numPr>
          <w:ilvl w:val="0"/>
          <w:numId w:val="40"/>
        </w:numPr>
        <w:spacing w:line="259" w:lineRule="auto"/>
        <w:ind w:left="504"/>
        <w:rPr>
          <w:rFonts w:asciiTheme="majorHAnsi" w:hAnsiTheme="majorHAnsi" w:cstheme="majorHAnsi"/>
          <w:sz w:val="22"/>
          <w:szCs w:val="22"/>
        </w:rPr>
      </w:pPr>
      <w:r w:rsidRPr="009E6B32">
        <w:rPr>
          <w:rFonts w:asciiTheme="majorHAnsi" w:eastAsiaTheme="minorEastAsia" w:hAnsiTheme="majorHAnsi" w:cstheme="majorHAnsi"/>
          <w:sz w:val="22"/>
          <w:szCs w:val="22"/>
        </w:rPr>
        <w:t xml:space="preserve">Assist clients in solidifying gains made in </w:t>
      </w:r>
      <w:r w:rsidR="7B060670" w:rsidRPr="009E6B32">
        <w:rPr>
          <w:rFonts w:asciiTheme="majorHAnsi" w:eastAsiaTheme="minorEastAsia" w:hAnsiTheme="majorHAnsi" w:cstheme="majorHAnsi"/>
          <w:sz w:val="22"/>
          <w:szCs w:val="22"/>
        </w:rPr>
        <w:t>treatment.</w:t>
      </w:r>
    </w:p>
    <w:p w14:paraId="2F743F0C" w14:textId="15B8E8B6" w:rsidR="490C25EA" w:rsidRPr="009E6B32" w:rsidRDefault="490C25EA" w:rsidP="00865AB8">
      <w:pPr>
        <w:pStyle w:val="ListParagraph"/>
        <w:numPr>
          <w:ilvl w:val="0"/>
          <w:numId w:val="40"/>
        </w:numPr>
        <w:spacing w:line="259" w:lineRule="auto"/>
        <w:ind w:left="504"/>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Assist clients in anticipating future needs and identification of ongoing </w:t>
      </w:r>
      <w:r w:rsidR="3D09477C" w:rsidRPr="009E6B32">
        <w:rPr>
          <w:rFonts w:asciiTheme="majorHAnsi" w:eastAsiaTheme="minorEastAsia" w:hAnsiTheme="majorHAnsi" w:cstheme="majorHAnsi"/>
          <w:sz w:val="22"/>
          <w:szCs w:val="22"/>
        </w:rPr>
        <w:t>resources.</w:t>
      </w:r>
    </w:p>
    <w:p w14:paraId="38E3EDD7" w14:textId="0A3B3E15" w:rsidR="005177B1" w:rsidRPr="0049683B" w:rsidRDefault="1FE1EC9A" w:rsidP="00865AB8">
      <w:pPr>
        <w:pStyle w:val="ListParagraph"/>
        <w:numPr>
          <w:ilvl w:val="0"/>
          <w:numId w:val="40"/>
        </w:numPr>
        <w:spacing w:line="259" w:lineRule="auto"/>
        <w:ind w:left="504"/>
        <w:rPr>
          <w:rFonts w:asciiTheme="majorHAnsi" w:hAnsiTheme="majorHAnsi" w:cstheme="majorHAnsi"/>
          <w:sz w:val="22"/>
          <w:szCs w:val="22"/>
        </w:rPr>
      </w:pPr>
      <w:r w:rsidRPr="009E6B32">
        <w:rPr>
          <w:rFonts w:asciiTheme="majorHAnsi" w:eastAsiaTheme="minorEastAsia" w:hAnsiTheme="majorHAnsi" w:cstheme="majorHAnsi"/>
          <w:sz w:val="22"/>
          <w:szCs w:val="22"/>
        </w:rPr>
        <w:t xml:space="preserve">Describe common termination reactions and how to address </w:t>
      </w:r>
      <w:r w:rsidR="752A1F5B" w:rsidRPr="009E6B32">
        <w:rPr>
          <w:rFonts w:asciiTheme="majorHAnsi" w:eastAsiaTheme="minorEastAsia" w:hAnsiTheme="majorHAnsi" w:cstheme="majorHAnsi"/>
          <w:sz w:val="22"/>
          <w:szCs w:val="22"/>
        </w:rPr>
        <w:t>them.</w:t>
      </w:r>
    </w:p>
    <w:p w14:paraId="6EE798E0" w14:textId="609AE98C" w:rsidR="005177B1" w:rsidRPr="009E6B32" w:rsidRDefault="005177B1" w:rsidP="0049683B">
      <w:pPr>
        <w:spacing w:before="120" w:after="120"/>
        <w:ind w:left="144"/>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R</w:t>
      </w:r>
      <w:r w:rsidR="0F51A06C" w:rsidRPr="009E6B32">
        <w:rPr>
          <w:rFonts w:asciiTheme="majorHAnsi" w:eastAsiaTheme="minorEastAsia" w:hAnsiTheme="majorHAnsi" w:cstheme="majorHAnsi"/>
          <w:b/>
          <w:bCs/>
          <w:sz w:val="22"/>
          <w:szCs w:val="22"/>
        </w:rPr>
        <w:t>equired Resource</w:t>
      </w:r>
      <w:r w:rsidRPr="009E6B32">
        <w:rPr>
          <w:rFonts w:asciiTheme="majorHAnsi" w:eastAsiaTheme="minorEastAsia" w:hAnsiTheme="majorHAnsi" w:cstheme="majorHAnsi"/>
          <w:b/>
          <w:bCs/>
          <w:sz w:val="22"/>
          <w:szCs w:val="22"/>
        </w:rPr>
        <w:t>s</w:t>
      </w:r>
    </w:p>
    <w:p w14:paraId="64F65CE2" w14:textId="4FD493D3" w:rsidR="3D0953BF" w:rsidRPr="0049683B" w:rsidRDefault="54A08C79" w:rsidP="00865AB8">
      <w:pPr>
        <w:pStyle w:val="ListParagraph"/>
        <w:numPr>
          <w:ilvl w:val="0"/>
          <w:numId w:val="41"/>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Hepworth et al., Chapter 19: The Final Phase: Evaluation and Termination</w:t>
      </w:r>
    </w:p>
    <w:p w14:paraId="556003D7" w14:textId="6815AC8E" w:rsidR="3B35D806" w:rsidRPr="0049683B" w:rsidRDefault="0071447F" w:rsidP="00865AB8">
      <w:pPr>
        <w:pStyle w:val="ListParagraph"/>
        <w:numPr>
          <w:ilvl w:val="0"/>
          <w:numId w:val="41"/>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Mander, J., </w:t>
      </w:r>
      <w:proofErr w:type="spellStart"/>
      <w:r w:rsidRPr="0049683B">
        <w:rPr>
          <w:rFonts w:asciiTheme="majorHAnsi" w:eastAsiaTheme="minorEastAsia" w:hAnsiTheme="majorHAnsi" w:cstheme="majorHAnsi"/>
          <w:sz w:val="22"/>
          <w:szCs w:val="22"/>
        </w:rPr>
        <w:t>Wittorf</w:t>
      </w:r>
      <w:proofErr w:type="spellEnd"/>
      <w:r w:rsidRPr="0049683B">
        <w:rPr>
          <w:rFonts w:asciiTheme="majorHAnsi" w:eastAsiaTheme="minorEastAsia" w:hAnsiTheme="majorHAnsi" w:cstheme="majorHAnsi"/>
          <w:sz w:val="22"/>
          <w:szCs w:val="22"/>
        </w:rPr>
        <w:t xml:space="preserve">, A., Schlarb, A., Hautzinger, M., Zipfel, S., &amp; Sammet, I. (2013). </w:t>
      </w:r>
      <w:hyperlink r:id="rId117">
        <w:r w:rsidRPr="0049683B">
          <w:rPr>
            <w:rStyle w:val="Hyperlink"/>
            <w:rFonts w:asciiTheme="majorHAnsi" w:eastAsiaTheme="minorEastAsia" w:hAnsiTheme="majorHAnsi" w:cstheme="majorHAnsi"/>
            <w:sz w:val="22"/>
            <w:szCs w:val="22"/>
          </w:rPr>
          <w:t xml:space="preserve">Change mechanisms in psychotherapy: </w:t>
        </w:r>
        <w:proofErr w:type="spellStart"/>
        <w:r w:rsidRPr="0049683B">
          <w:rPr>
            <w:rStyle w:val="Hyperlink"/>
            <w:rFonts w:asciiTheme="majorHAnsi" w:eastAsiaTheme="minorEastAsia" w:hAnsiTheme="majorHAnsi" w:cstheme="majorHAnsi"/>
            <w:sz w:val="22"/>
            <w:szCs w:val="22"/>
          </w:rPr>
          <w:t>Multiperspective</w:t>
        </w:r>
        <w:proofErr w:type="spellEnd"/>
        <w:r w:rsidRPr="0049683B">
          <w:rPr>
            <w:rStyle w:val="Hyperlink"/>
            <w:rFonts w:asciiTheme="majorHAnsi" w:eastAsiaTheme="minorEastAsia" w:hAnsiTheme="majorHAnsi" w:cstheme="majorHAnsi"/>
            <w:sz w:val="22"/>
            <w:szCs w:val="22"/>
          </w:rPr>
          <w:t xml:space="preserve"> assessment and relation to outcome.</w:t>
        </w:r>
      </w:hyperlink>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Psychotherapy Research</w:t>
      </w:r>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23</w:t>
      </w:r>
      <w:r w:rsidRPr="0049683B">
        <w:rPr>
          <w:rFonts w:asciiTheme="majorHAnsi" w:eastAsiaTheme="minorEastAsia" w:hAnsiTheme="majorHAnsi" w:cstheme="majorHAnsi"/>
          <w:sz w:val="22"/>
          <w:szCs w:val="22"/>
        </w:rPr>
        <w:t>(1), 105–116.</w:t>
      </w:r>
    </w:p>
    <w:p w14:paraId="6645D5C2" w14:textId="06F4243C" w:rsidR="005177B1" w:rsidRPr="0049683B" w:rsidRDefault="007F40AE" w:rsidP="00865AB8">
      <w:pPr>
        <w:pStyle w:val="ListParagraph"/>
        <w:numPr>
          <w:ilvl w:val="0"/>
          <w:numId w:val="41"/>
        </w:numPr>
        <w:ind w:left="432"/>
        <w:rPr>
          <w:rFonts w:asciiTheme="majorHAnsi" w:eastAsiaTheme="minorEastAsia" w:hAnsiTheme="majorHAnsi" w:cstheme="majorHAnsi"/>
          <w:sz w:val="22"/>
          <w:szCs w:val="22"/>
        </w:rPr>
      </w:pPr>
      <w:proofErr w:type="spellStart"/>
      <w:r w:rsidRPr="0049683B">
        <w:rPr>
          <w:rFonts w:asciiTheme="majorHAnsi" w:eastAsiaTheme="minorEastAsia" w:hAnsiTheme="majorHAnsi" w:cstheme="majorHAnsi"/>
          <w:sz w:val="22"/>
          <w:szCs w:val="22"/>
        </w:rPr>
        <w:t>Mendelberg</w:t>
      </w:r>
      <w:proofErr w:type="spellEnd"/>
      <w:r w:rsidRPr="0049683B">
        <w:rPr>
          <w:rFonts w:asciiTheme="majorHAnsi" w:eastAsiaTheme="minorEastAsia" w:hAnsiTheme="majorHAnsi" w:cstheme="majorHAnsi"/>
          <w:sz w:val="22"/>
          <w:szCs w:val="22"/>
        </w:rPr>
        <w:t xml:space="preserve">, H. (2018). </w:t>
      </w:r>
      <w:hyperlink r:id="rId118">
        <w:r w:rsidRPr="0049683B">
          <w:rPr>
            <w:rStyle w:val="Hyperlink"/>
            <w:rFonts w:asciiTheme="majorHAnsi" w:eastAsiaTheme="minorEastAsia" w:hAnsiTheme="majorHAnsi" w:cstheme="majorHAnsi"/>
            <w:sz w:val="22"/>
            <w:szCs w:val="22"/>
          </w:rPr>
          <w:t>Outcome research, theory, and evaluation of psychotherapy in praxis.</w:t>
        </w:r>
      </w:hyperlink>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Psychologist-Manager Journal (American Psychological Association)</w:t>
      </w:r>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21</w:t>
      </w:r>
      <w:r w:rsidRPr="0049683B">
        <w:rPr>
          <w:rFonts w:asciiTheme="majorHAnsi" w:eastAsiaTheme="minorEastAsia" w:hAnsiTheme="majorHAnsi" w:cstheme="majorHAnsi"/>
          <w:sz w:val="22"/>
          <w:szCs w:val="22"/>
        </w:rPr>
        <w:t>(4), 209–228.</w:t>
      </w:r>
    </w:p>
    <w:p w14:paraId="59ABC059" w14:textId="7B3E105E" w:rsidR="3D0953BF" w:rsidRPr="0049683B" w:rsidRDefault="29D401EE" w:rsidP="00865AB8">
      <w:pPr>
        <w:pStyle w:val="ListParagraph"/>
        <w:numPr>
          <w:ilvl w:val="0"/>
          <w:numId w:val="41"/>
        </w:numPr>
        <w:ind w:left="432"/>
        <w:rPr>
          <w:rFonts w:asciiTheme="majorHAnsi" w:eastAsiaTheme="minorEastAsia" w:hAnsiTheme="majorHAnsi" w:cstheme="majorHAnsi"/>
          <w:sz w:val="22"/>
          <w:szCs w:val="22"/>
        </w:rPr>
      </w:pPr>
      <w:r w:rsidRPr="0049683B">
        <w:rPr>
          <w:rFonts w:asciiTheme="majorHAnsi" w:eastAsiaTheme="minorEastAsia" w:hAnsiTheme="majorHAnsi" w:cstheme="majorHAnsi"/>
          <w:sz w:val="22"/>
          <w:szCs w:val="22"/>
        </w:rPr>
        <w:t xml:space="preserve">McKinnon, J., &amp; Bay, U. (2013). </w:t>
      </w:r>
      <w:r w:rsidRPr="0049683B">
        <w:rPr>
          <w:rStyle w:val="Hyperlink"/>
          <w:rFonts w:asciiTheme="majorHAnsi" w:eastAsiaTheme="minorEastAsia" w:hAnsiTheme="majorHAnsi" w:cstheme="majorHAnsi"/>
          <w:sz w:val="22"/>
          <w:szCs w:val="22"/>
        </w:rPr>
        <w:t xml:space="preserve">Social </w:t>
      </w:r>
      <w:r w:rsidR="1C1B9059" w:rsidRPr="0049683B">
        <w:rPr>
          <w:rStyle w:val="Hyperlink"/>
          <w:rFonts w:asciiTheme="majorHAnsi" w:eastAsiaTheme="minorEastAsia" w:hAnsiTheme="majorHAnsi" w:cstheme="majorHAnsi"/>
          <w:sz w:val="22"/>
          <w:szCs w:val="22"/>
        </w:rPr>
        <w:t>w</w:t>
      </w:r>
      <w:r w:rsidRPr="0049683B">
        <w:rPr>
          <w:rStyle w:val="Hyperlink"/>
          <w:rFonts w:asciiTheme="majorHAnsi" w:eastAsiaTheme="minorEastAsia" w:hAnsiTheme="majorHAnsi" w:cstheme="majorHAnsi"/>
          <w:sz w:val="22"/>
          <w:szCs w:val="22"/>
        </w:rPr>
        <w:t>ork enabling sustainable ecological living</w:t>
      </w:r>
      <w:r w:rsidRPr="0049683B">
        <w:rPr>
          <w:rFonts w:asciiTheme="majorHAnsi" w:eastAsiaTheme="minorEastAsia" w:hAnsiTheme="majorHAnsi" w:cstheme="majorHAnsi"/>
          <w:sz w:val="22"/>
          <w:szCs w:val="22"/>
        </w:rPr>
        <w:t xml:space="preserve">. </w:t>
      </w:r>
      <w:r w:rsidRPr="0049683B">
        <w:rPr>
          <w:rFonts w:asciiTheme="majorHAnsi" w:eastAsiaTheme="minorEastAsia" w:hAnsiTheme="majorHAnsi" w:cstheme="majorHAnsi"/>
          <w:i/>
          <w:iCs/>
          <w:sz w:val="22"/>
          <w:szCs w:val="22"/>
        </w:rPr>
        <w:t>Australian Social Work, 66</w:t>
      </w:r>
      <w:r w:rsidRPr="0049683B">
        <w:rPr>
          <w:rFonts w:asciiTheme="majorHAnsi" w:eastAsiaTheme="minorEastAsia" w:hAnsiTheme="majorHAnsi" w:cstheme="majorHAnsi"/>
          <w:sz w:val="22"/>
          <w:szCs w:val="22"/>
        </w:rPr>
        <w:t xml:space="preserve">(2), 153–155. https://doi.org/10.1080/0312407X.2013.795884 </w:t>
      </w:r>
    </w:p>
    <w:p w14:paraId="1A81D423" w14:textId="09EC260A" w:rsidR="3D0953BF" w:rsidRPr="0049683B" w:rsidRDefault="3D0953BF" w:rsidP="3D0953BF">
      <w:pPr>
        <w:rPr>
          <w:rFonts w:asciiTheme="majorHAnsi" w:eastAsiaTheme="minorEastAsia" w:hAnsiTheme="majorHAnsi" w:cstheme="majorHAnsi"/>
          <w:b/>
          <w:bCs/>
          <w:color w:val="922247"/>
          <w:sz w:val="22"/>
          <w:szCs w:val="22"/>
        </w:rPr>
      </w:pPr>
    </w:p>
    <w:p w14:paraId="1507E455" w14:textId="18F5D886" w:rsidR="00D678C6" w:rsidRPr="0049683B" w:rsidRDefault="1FCF974D" w:rsidP="0049683B">
      <w:pPr>
        <w:spacing w:before="120" w:after="120"/>
        <w:textAlignment w:val="baseline"/>
        <w:rPr>
          <w:rFonts w:asciiTheme="majorHAnsi" w:eastAsiaTheme="minorEastAsia" w:hAnsiTheme="majorHAnsi" w:cstheme="majorHAnsi"/>
          <w:color w:val="922247"/>
          <w:sz w:val="22"/>
          <w:szCs w:val="22"/>
        </w:rPr>
      </w:pPr>
      <w:r w:rsidRPr="0049683B">
        <w:rPr>
          <w:rFonts w:asciiTheme="majorHAnsi" w:eastAsiaTheme="minorEastAsia" w:hAnsiTheme="majorHAnsi" w:cstheme="majorHAnsi"/>
          <w:b/>
          <w:bCs/>
          <w:color w:val="922247"/>
          <w:sz w:val="22"/>
          <w:szCs w:val="22"/>
        </w:rPr>
        <w:t>COURSE FEEDBACK &amp; SYLLABUS REFERENCES</w:t>
      </w:r>
    </w:p>
    <w:p w14:paraId="17594692" w14:textId="78AAAE4A" w:rsidR="00D678C6" w:rsidRPr="009E6B32" w:rsidRDefault="1FCF974D" w:rsidP="0049683B">
      <w:pPr>
        <w:spacing w:before="120" w:after="120"/>
        <w:textAlignment w:val="baseline"/>
        <w:rPr>
          <w:rFonts w:asciiTheme="majorHAnsi" w:eastAsiaTheme="minorEastAsia" w:hAnsiTheme="majorHAnsi" w:cstheme="majorHAnsi"/>
          <w:b/>
          <w:bCs/>
          <w:sz w:val="22"/>
          <w:szCs w:val="22"/>
        </w:rPr>
      </w:pPr>
      <w:r w:rsidRPr="009E6B32">
        <w:rPr>
          <w:rFonts w:asciiTheme="majorHAnsi" w:eastAsiaTheme="minorEastAsia" w:hAnsiTheme="majorHAnsi" w:cstheme="majorHAnsi"/>
          <w:b/>
          <w:bCs/>
          <w:sz w:val="22"/>
          <w:szCs w:val="22"/>
        </w:rPr>
        <w:t>Course Feedback</w:t>
      </w:r>
    </w:p>
    <w:p w14:paraId="0FE50B6F" w14:textId="46AF3FCB" w:rsidR="00D678C6" w:rsidRPr="00F00FCD" w:rsidRDefault="1FCF974D" w:rsidP="0049683B">
      <w:pPr>
        <w:ind w:left="144"/>
        <w:textAlignment w:val="baseline"/>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You will </w:t>
      </w:r>
      <w:r w:rsidRPr="00F00FCD">
        <w:rPr>
          <w:rFonts w:asciiTheme="majorHAnsi" w:eastAsiaTheme="minorEastAsia" w:hAnsiTheme="majorHAnsi" w:cstheme="majorHAnsi"/>
          <w:sz w:val="22"/>
          <w:szCs w:val="22"/>
        </w:rPr>
        <w:t>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165D130" w14:textId="04B3A128" w:rsidR="00D678C6" w:rsidRPr="00F00FCD" w:rsidRDefault="1FCF974D" w:rsidP="12110CC1">
      <w:pPr>
        <w:textAlignment w:val="baseline"/>
        <w:rPr>
          <w:rFonts w:asciiTheme="majorHAnsi" w:eastAsiaTheme="minorEastAsia" w:hAnsiTheme="majorHAnsi" w:cstheme="majorHAnsi"/>
          <w:sz w:val="22"/>
          <w:szCs w:val="22"/>
        </w:rPr>
      </w:pPr>
      <w:r w:rsidRPr="00F00FCD">
        <w:rPr>
          <w:rFonts w:asciiTheme="majorHAnsi" w:eastAsiaTheme="minorEastAsia" w:hAnsiTheme="majorHAnsi" w:cstheme="majorHAnsi"/>
          <w:sz w:val="22"/>
          <w:szCs w:val="22"/>
        </w:rPr>
        <w:t xml:space="preserve"> </w:t>
      </w:r>
    </w:p>
    <w:p w14:paraId="29ED49C7" w14:textId="27E10243" w:rsidR="00D678C6" w:rsidRPr="00F00FCD" w:rsidRDefault="1FCF974D" w:rsidP="0049683B">
      <w:pPr>
        <w:spacing w:before="120" w:after="120"/>
        <w:textAlignment w:val="baseline"/>
        <w:rPr>
          <w:rFonts w:asciiTheme="majorHAnsi" w:eastAsiaTheme="minorEastAsia" w:hAnsiTheme="majorHAnsi" w:cstheme="majorHAnsi"/>
          <w:b/>
          <w:bCs/>
          <w:sz w:val="22"/>
          <w:szCs w:val="22"/>
        </w:rPr>
      </w:pPr>
      <w:r w:rsidRPr="00F00FCD">
        <w:rPr>
          <w:rFonts w:asciiTheme="majorHAnsi" w:eastAsiaTheme="minorEastAsia" w:hAnsiTheme="majorHAnsi" w:cstheme="majorHAnsi"/>
          <w:b/>
          <w:bCs/>
          <w:sz w:val="22"/>
          <w:szCs w:val="22"/>
        </w:rPr>
        <w:t>Syllabus References</w:t>
      </w:r>
    </w:p>
    <w:p w14:paraId="0F9E8D9F" w14:textId="68FE3D15" w:rsidR="00D678C6" w:rsidRPr="00F00FCD" w:rsidRDefault="1FCF974D" w:rsidP="12110CC1">
      <w:pPr>
        <w:textAlignment w:val="baseline"/>
        <w:rPr>
          <w:rFonts w:asciiTheme="majorHAnsi" w:eastAsiaTheme="minorEastAsia" w:hAnsiTheme="majorHAnsi" w:cstheme="majorHAnsi"/>
          <w:b/>
          <w:bCs/>
          <w:sz w:val="22"/>
          <w:szCs w:val="22"/>
        </w:rPr>
      </w:pPr>
      <w:r w:rsidRPr="00F00FCD">
        <w:rPr>
          <w:rFonts w:asciiTheme="majorHAnsi" w:eastAsiaTheme="minorEastAsia" w:hAnsiTheme="majorHAnsi" w:cstheme="majorHAnsi"/>
          <w:b/>
          <w:bCs/>
          <w:sz w:val="22"/>
          <w:szCs w:val="22"/>
        </w:rPr>
        <w:t xml:space="preserve"> </w:t>
      </w:r>
    </w:p>
    <w:p w14:paraId="584D5A1B" w14:textId="7CAA9CA2" w:rsidR="00D678C6" w:rsidRPr="00F00FCD" w:rsidRDefault="00D678C6" w:rsidP="12110CC1">
      <w:pPr>
        <w:textAlignment w:val="baseline"/>
        <w:rPr>
          <w:rFonts w:asciiTheme="majorHAnsi" w:eastAsiaTheme="minorEastAsia" w:hAnsiTheme="majorHAnsi" w:cstheme="majorHAnsi"/>
          <w:sz w:val="22"/>
          <w:szCs w:val="22"/>
        </w:rPr>
      </w:pPr>
    </w:p>
    <w:p w14:paraId="2A87249C" w14:textId="3176EB2D" w:rsidR="00D678C6" w:rsidRPr="00F00FCD" w:rsidRDefault="1FCF974D" w:rsidP="0049683B">
      <w:pPr>
        <w:spacing w:before="120" w:after="120"/>
        <w:textAlignment w:val="baseline"/>
        <w:rPr>
          <w:rFonts w:asciiTheme="majorHAnsi" w:eastAsiaTheme="minorEastAsia" w:hAnsiTheme="majorHAnsi" w:cstheme="majorHAnsi"/>
          <w:b/>
          <w:bCs/>
          <w:sz w:val="22"/>
          <w:szCs w:val="22"/>
        </w:rPr>
      </w:pPr>
      <w:r w:rsidRPr="00F00FCD">
        <w:rPr>
          <w:rFonts w:asciiTheme="majorHAnsi" w:eastAsiaTheme="minorEastAsia" w:hAnsiTheme="majorHAnsi" w:cstheme="majorHAnsi"/>
          <w:b/>
          <w:bCs/>
          <w:sz w:val="22"/>
          <w:szCs w:val="22"/>
        </w:rPr>
        <w:t>Professional Journals</w:t>
      </w:r>
    </w:p>
    <w:p w14:paraId="41F8DC81" w14:textId="15BBCB67" w:rsidR="00D678C6" w:rsidRPr="00F00FCD" w:rsidRDefault="1FCF974D" w:rsidP="12110CC1">
      <w:pPr>
        <w:textAlignment w:val="baseline"/>
        <w:rPr>
          <w:rFonts w:asciiTheme="majorHAnsi" w:eastAsiaTheme="minorEastAsia" w:hAnsiTheme="majorHAnsi" w:cstheme="majorHAnsi"/>
          <w:i/>
          <w:iCs/>
          <w:sz w:val="22"/>
          <w:szCs w:val="22"/>
        </w:rPr>
      </w:pPr>
      <w:r w:rsidRPr="00F00FCD">
        <w:rPr>
          <w:rFonts w:asciiTheme="majorHAnsi" w:eastAsiaTheme="minorEastAsia" w:hAnsiTheme="majorHAnsi" w:cstheme="majorHAnsi"/>
          <w:i/>
          <w:iCs/>
          <w:sz w:val="22"/>
          <w:szCs w:val="22"/>
        </w:rPr>
        <w:t xml:space="preserve"> </w:t>
      </w:r>
    </w:p>
    <w:p w14:paraId="58771888" w14:textId="534A4E6D" w:rsidR="00D678C6" w:rsidRPr="0049683B" w:rsidRDefault="1FCF974D" w:rsidP="0049683B">
      <w:pPr>
        <w:spacing w:before="120" w:after="120"/>
        <w:textAlignment w:val="baseline"/>
        <w:rPr>
          <w:rFonts w:asciiTheme="majorHAnsi" w:eastAsiaTheme="minorEastAsia" w:hAnsiTheme="majorHAnsi" w:cstheme="majorHAnsi"/>
          <w:b/>
          <w:bCs/>
          <w:sz w:val="22"/>
          <w:szCs w:val="22"/>
        </w:rPr>
      </w:pPr>
      <w:r w:rsidRPr="00F00FCD">
        <w:rPr>
          <w:rFonts w:asciiTheme="majorHAnsi" w:eastAsiaTheme="minorEastAsia" w:hAnsiTheme="majorHAnsi" w:cstheme="majorHAnsi"/>
          <w:b/>
          <w:bCs/>
          <w:sz w:val="22"/>
          <w:szCs w:val="22"/>
        </w:rPr>
        <w:t>Websites</w:t>
      </w:r>
    </w:p>
    <w:p w14:paraId="5738896B" w14:textId="55F59B61" w:rsidR="00D678C6" w:rsidRPr="009E6B32" w:rsidRDefault="1FCF974D" w:rsidP="12110CC1">
      <w:pPr>
        <w:textAlignment w:val="baseline"/>
        <w:rPr>
          <w:rFonts w:asciiTheme="majorHAnsi" w:eastAsiaTheme="minorEastAsia" w:hAnsiTheme="majorHAnsi" w:cstheme="majorHAnsi"/>
          <w:sz w:val="22"/>
          <w:szCs w:val="22"/>
        </w:rPr>
      </w:pPr>
      <w:r w:rsidRPr="009E6B32">
        <w:rPr>
          <w:rFonts w:asciiTheme="majorHAnsi" w:eastAsiaTheme="minorEastAsia" w:hAnsiTheme="majorHAnsi" w:cstheme="majorHAnsi"/>
          <w:sz w:val="22"/>
          <w:szCs w:val="22"/>
        </w:rPr>
        <w:t xml:space="preserve"> </w:t>
      </w:r>
    </w:p>
    <w:p w14:paraId="5CE7FD13" w14:textId="6A65702A" w:rsidR="00D678C6" w:rsidRPr="0049683B" w:rsidRDefault="1FCF974D" w:rsidP="0049683B">
      <w:pPr>
        <w:spacing w:before="120" w:after="120"/>
        <w:textAlignment w:val="baseline"/>
        <w:rPr>
          <w:rFonts w:asciiTheme="majorHAnsi" w:eastAsiaTheme="minorEastAsia" w:hAnsiTheme="majorHAnsi" w:cstheme="majorHAnsi"/>
          <w:b/>
          <w:bCs/>
          <w:sz w:val="22"/>
          <w:szCs w:val="22"/>
        </w:rPr>
      </w:pPr>
      <w:r w:rsidRPr="0049683B">
        <w:rPr>
          <w:rFonts w:asciiTheme="majorHAnsi" w:eastAsiaTheme="minorEastAsia" w:hAnsiTheme="majorHAnsi" w:cstheme="majorHAnsi"/>
          <w:b/>
          <w:bCs/>
          <w:sz w:val="22"/>
          <w:szCs w:val="22"/>
        </w:rPr>
        <w:t>Other</w:t>
      </w:r>
    </w:p>
    <w:p w14:paraId="06376226" w14:textId="418A13BF" w:rsidR="00D678C6" w:rsidRPr="009E6B32" w:rsidRDefault="00D678C6" w:rsidP="12110CC1">
      <w:pPr>
        <w:textAlignment w:val="baseline"/>
        <w:rPr>
          <w:rFonts w:asciiTheme="majorHAnsi" w:eastAsiaTheme="minorEastAsia" w:hAnsiTheme="majorHAnsi" w:cstheme="majorHAnsi"/>
          <w:sz w:val="22"/>
          <w:szCs w:val="22"/>
        </w:rPr>
      </w:pPr>
    </w:p>
    <w:p w14:paraId="486BE09B" w14:textId="046B75BC" w:rsidR="00D678C6" w:rsidRPr="009E6B32" w:rsidRDefault="00D678C6" w:rsidP="12110CC1">
      <w:pPr>
        <w:pStyle w:val="paragraph"/>
        <w:textAlignment w:val="baseline"/>
        <w:rPr>
          <w:rStyle w:val="eop"/>
          <w:rFonts w:asciiTheme="majorHAnsi" w:eastAsiaTheme="minorEastAsia" w:hAnsiTheme="majorHAnsi" w:cstheme="majorHAnsi"/>
          <w:sz w:val="22"/>
          <w:szCs w:val="22"/>
        </w:rPr>
      </w:pPr>
    </w:p>
    <w:sectPr w:rsidR="00D678C6" w:rsidRPr="009E6B32" w:rsidSect="00BA7A83">
      <w:headerReference w:type="even" r:id="rId119"/>
      <w:headerReference w:type="default" r:id="rId120"/>
      <w:footerReference w:type="even" r:id="rId121"/>
      <w:footerReference w:type="default" r:id="rId122"/>
      <w:headerReference w:type="first" r:id="rId123"/>
      <w:footerReference w:type="first" r:id="rId124"/>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9F78" w14:textId="77777777" w:rsidR="00991608" w:rsidRDefault="00991608">
      <w:r>
        <w:separator/>
      </w:r>
    </w:p>
  </w:endnote>
  <w:endnote w:type="continuationSeparator" w:id="0">
    <w:p w14:paraId="2375808B" w14:textId="77777777" w:rsidR="00991608" w:rsidRDefault="009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AD48" w14:textId="77777777" w:rsidR="007542EA" w:rsidRDefault="00754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87281"/>
      <w:docPartObj>
        <w:docPartGallery w:val="Page Numbers (Bottom of Page)"/>
        <w:docPartUnique/>
      </w:docPartObj>
    </w:sdtPr>
    <w:sdtEndPr>
      <w:rPr>
        <w:noProof/>
      </w:rPr>
    </w:sdtEndPr>
    <w:sdtContent>
      <w:p w14:paraId="169DF0CB" w14:textId="2EFB02DB" w:rsidR="00252A9F" w:rsidRDefault="00252A9F">
        <w:pPr>
          <w:pStyle w:val="Footer"/>
          <w:jc w:val="center"/>
        </w:pPr>
        <w:r>
          <w:fldChar w:fldCharType="begin"/>
        </w:r>
        <w:r>
          <w:instrText xml:space="preserve"> PAGE   \* MERGEFORMAT </w:instrText>
        </w:r>
        <w:r>
          <w:fldChar w:fldCharType="separate"/>
        </w:r>
        <w:r w:rsidR="007542EA">
          <w:rPr>
            <w:noProof/>
          </w:rPr>
          <w:t>10</w:t>
        </w:r>
        <w:r>
          <w:rPr>
            <w:noProof/>
          </w:rPr>
          <w:fldChar w:fldCharType="end"/>
        </w:r>
      </w:p>
    </w:sdtContent>
  </w:sdt>
  <w:p w14:paraId="54006203" w14:textId="32A70890" w:rsidR="63E68350" w:rsidRDefault="63E68350" w:rsidP="63E68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E095" w14:textId="77777777" w:rsidR="007542EA" w:rsidRDefault="0075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AAD3" w14:textId="77777777" w:rsidR="00991608" w:rsidRDefault="00991608">
      <w:r>
        <w:separator/>
      </w:r>
    </w:p>
  </w:footnote>
  <w:footnote w:type="continuationSeparator" w:id="0">
    <w:p w14:paraId="0D6A3B9F" w14:textId="77777777" w:rsidR="00991608" w:rsidRDefault="00991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C0F8" w14:textId="77777777" w:rsidR="007542EA" w:rsidRDefault="00754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E68350" w14:paraId="35B6B473" w14:textId="77777777" w:rsidTr="63E68350">
      <w:tc>
        <w:tcPr>
          <w:tcW w:w="3120" w:type="dxa"/>
        </w:tcPr>
        <w:p w14:paraId="7DDAD751" w14:textId="00505E43" w:rsidR="63E68350" w:rsidRDefault="63E68350" w:rsidP="63E68350">
          <w:pPr>
            <w:pStyle w:val="Header"/>
            <w:ind w:left="-115"/>
          </w:pPr>
        </w:p>
      </w:tc>
      <w:tc>
        <w:tcPr>
          <w:tcW w:w="3120" w:type="dxa"/>
        </w:tcPr>
        <w:p w14:paraId="7BEA4197" w14:textId="657F0707" w:rsidR="63E68350" w:rsidRDefault="63E68350" w:rsidP="63E68350">
          <w:pPr>
            <w:pStyle w:val="Header"/>
            <w:jc w:val="center"/>
          </w:pPr>
        </w:p>
      </w:tc>
      <w:tc>
        <w:tcPr>
          <w:tcW w:w="3120" w:type="dxa"/>
        </w:tcPr>
        <w:p w14:paraId="35648707" w14:textId="09A87486" w:rsidR="63E68350" w:rsidRDefault="63E68350" w:rsidP="63E68350">
          <w:pPr>
            <w:pStyle w:val="Header"/>
            <w:ind w:right="-115"/>
            <w:jc w:val="right"/>
          </w:pPr>
        </w:p>
      </w:tc>
    </w:tr>
  </w:tbl>
  <w:p w14:paraId="0D36FF0E" w14:textId="4573CBE2" w:rsidR="63E68350" w:rsidRDefault="63E68350" w:rsidP="63E68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D83F" w14:textId="77777777" w:rsidR="007542EA" w:rsidRDefault="0075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EE2"/>
    <w:multiLevelType w:val="hybridMultilevel"/>
    <w:tmpl w:val="7F42864A"/>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50D7"/>
    <w:multiLevelType w:val="hybridMultilevel"/>
    <w:tmpl w:val="E2C40042"/>
    <w:lvl w:ilvl="0" w:tplc="5E78BC46">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DCB"/>
    <w:multiLevelType w:val="hybridMultilevel"/>
    <w:tmpl w:val="8584AC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88D34E1"/>
    <w:multiLevelType w:val="hybridMultilevel"/>
    <w:tmpl w:val="AF609EF6"/>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F2791"/>
    <w:multiLevelType w:val="hybridMultilevel"/>
    <w:tmpl w:val="4C3E681C"/>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422D3"/>
    <w:multiLevelType w:val="hybridMultilevel"/>
    <w:tmpl w:val="7878F5E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59703D4"/>
    <w:multiLevelType w:val="hybridMultilevel"/>
    <w:tmpl w:val="3D0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D7831"/>
    <w:multiLevelType w:val="hybridMultilevel"/>
    <w:tmpl w:val="8CC287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C5E7C76"/>
    <w:multiLevelType w:val="hybridMultilevel"/>
    <w:tmpl w:val="17B8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C94FD0"/>
    <w:multiLevelType w:val="hybridMultilevel"/>
    <w:tmpl w:val="4EE0556E"/>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D4F28"/>
    <w:multiLevelType w:val="hybridMultilevel"/>
    <w:tmpl w:val="E19A79C8"/>
    <w:lvl w:ilvl="0" w:tplc="9FCA7364">
      <w:start w:val="1"/>
      <w:numFmt w:val="bullet"/>
      <w:lvlText w:val=""/>
      <w:lvlJc w:val="left"/>
      <w:pPr>
        <w:ind w:left="864" w:hanging="360"/>
      </w:pPr>
      <w:rPr>
        <w:rFonts w:ascii="Symbol" w:hAnsi="Symbol" w:hint="default"/>
        <w:color w:val="0D0D0D" w:themeColor="text1" w:themeTint="F2"/>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1FE9632B"/>
    <w:multiLevelType w:val="hybridMultilevel"/>
    <w:tmpl w:val="58588BBE"/>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816D6"/>
    <w:multiLevelType w:val="hybridMultilevel"/>
    <w:tmpl w:val="A8AC39D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76F17A1"/>
    <w:multiLevelType w:val="hybridMultilevel"/>
    <w:tmpl w:val="84868DD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BD1290D"/>
    <w:multiLevelType w:val="hybridMultilevel"/>
    <w:tmpl w:val="2146C1C8"/>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D67F8"/>
    <w:multiLevelType w:val="hybridMultilevel"/>
    <w:tmpl w:val="D5DE4508"/>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35D81"/>
    <w:multiLevelType w:val="hybridMultilevel"/>
    <w:tmpl w:val="C20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6970"/>
    <w:multiLevelType w:val="hybridMultilevel"/>
    <w:tmpl w:val="90DA76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B82A73"/>
    <w:multiLevelType w:val="hybridMultilevel"/>
    <w:tmpl w:val="7E4CBA08"/>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32474"/>
    <w:multiLevelType w:val="hybridMultilevel"/>
    <w:tmpl w:val="59FC9A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5EE071D"/>
    <w:multiLevelType w:val="hybridMultilevel"/>
    <w:tmpl w:val="1EE6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976293"/>
    <w:multiLevelType w:val="hybridMultilevel"/>
    <w:tmpl w:val="F13AFBB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75D6CE7"/>
    <w:multiLevelType w:val="hybridMultilevel"/>
    <w:tmpl w:val="75CEE97C"/>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673CA"/>
    <w:multiLevelType w:val="hybridMultilevel"/>
    <w:tmpl w:val="9490F7E8"/>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D0362"/>
    <w:multiLevelType w:val="hybridMultilevel"/>
    <w:tmpl w:val="107807D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BD2089E"/>
    <w:multiLevelType w:val="hybridMultilevel"/>
    <w:tmpl w:val="A6C679C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F8C6BFB"/>
    <w:multiLevelType w:val="hybridMultilevel"/>
    <w:tmpl w:val="AB74EC32"/>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962ED"/>
    <w:multiLevelType w:val="hybridMultilevel"/>
    <w:tmpl w:val="C67C323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5491709"/>
    <w:multiLevelType w:val="hybridMultilevel"/>
    <w:tmpl w:val="C354294A"/>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84353"/>
    <w:multiLevelType w:val="hybridMultilevel"/>
    <w:tmpl w:val="0A6A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133A4"/>
    <w:multiLevelType w:val="hybridMultilevel"/>
    <w:tmpl w:val="6CC89286"/>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12F00"/>
    <w:multiLevelType w:val="hybridMultilevel"/>
    <w:tmpl w:val="931AE6B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47E7B5D"/>
    <w:multiLevelType w:val="hybridMultilevel"/>
    <w:tmpl w:val="0A549F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1A5B28"/>
    <w:multiLevelType w:val="hybridMultilevel"/>
    <w:tmpl w:val="C3A89378"/>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00896"/>
    <w:multiLevelType w:val="hybridMultilevel"/>
    <w:tmpl w:val="47B8AC9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1A3392C"/>
    <w:multiLevelType w:val="hybridMultilevel"/>
    <w:tmpl w:val="036248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2A456BD"/>
    <w:multiLevelType w:val="hybridMultilevel"/>
    <w:tmpl w:val="9A74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2349C"/>
    <w:multiLevelType w:val="hybridMultilevel"/>
    <w:tmpl w:val="1F0EC8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AD93C83"/>
    <w:multiLevelType w:val="hybridMultilevel"/>
    <w:tmpl w:val="6966D362"/>
    <w:lvl w:ilvl="0" w:tplc="9FCA7364">
      <w:start w:val="1"/>
      <w:numFmt w:val="bullet"/>
      <w:lvlText w:val=""/>
      <w:lvlJc w:val="left"/>
      <w:pPr>
        <w:ind w:left="720" w:hanging="360"/>
      </w:pPr>
      <w:rPr>
        <w:rFonts w:ascii="Symbol" w:hAnsi="Symbol"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349547">
    <w:abstractNumId w:val="4"/>
  </w:num>
  <w:num w:numId="2" w16cid:durableId="490946414">
    <w:abstractNumId w:val="22"/>
  </w:num>
  <w:num w:numId="3" w16cid:durableId="89933435">
    <w:abstractNumId w:val="2"/>
  </w:num>
  <w:num w:numId="4" w16cid:durableId="1514342135">
    <w:abstractNumId w:val="27"/>
  </w:num>
  <w:num w:numId="5" w16cid:durableId="237790264">
    <w:abstractNumId w:val="1"/>
  </w:num>
  <w:num w:numId="6" w16cid:durableId="1924021259">
    <w:abstractNumId w:val="17"/>
  </w:num>
  <w:num w:numId="7" w16cid:durableId="917010314">
    <w:abstractNumId w:val="9"/>
  </w:num>
  <w:num w:numId="8" w16cid:durableId="594440127">
    <w:abstractNumId w:val="6"/>
  </w:num>
  <w:num w:numId="9" w16cid:durableId="291638201">
    <w:abstractNumId w:val="31"/>
  </w:num>
  <w:num w:numId="10" w16cid:durableId="1756974530">
    <w:abstractNumId w:val="34"/>
  </w:num>
  <w:num w:numId="11" w16cid:durableId="1409881079">
    <w:abstractNumId w:val="8"/>
  </w:num>
  <w:num w:numId="12" w16cid:durableId="936062371">
    <w:abstractNumId w:val="38"/>
  </w:num>
  <w:num w:numId="13" w16cid:durableId="969557086">
    <w:abstractNumId w:val="7"/>
  </w:num>
  <w:num w:numId="14" w16cid:durableId="1737780594">
    <w:abstractNumId w:val="26"/>
  </w:num>
  <w:num w:numId="15" w16cid:durableId="1986159648">
    <w:abstractNumId w:val="21"/>
  </w:num>
  <w:num w:numId="16" w16cid:durableId="278418663">
    <w:abstractNumId w:val="20"/>
  </w:num>
  <w:num w:numId="17" w16cid:durableId="767232167">
    <w:abstractNumId w:val="15"/>
  </w:num>
  <w:num w:numId="18" w16cid:durableId="1609313102">
    <w:abstractNumId w:val="12"/>
  </w:num>
  <w:num w:numId="19" w16cid:durableId="851644116">
    <w:abstractNumId w:val="33"/>
  </w:num>
  <w:num w:numId="20" w16cid:durableId="1421023327">
    <w:abstractNumId w:val="40"/>
  </w:num>
  <w:num w:numId="21" w16cid:durableId="1190292256">
    <w:abstractNumId w:val="3"/>
  </w:num>
  <w:num w:numId="22" w16cid:durableId="1411080386">
    <w:abstractNumId w:val="13"/>
  </w:num>
  <w:num w:numId="23" w16cid:durableId="1811170275">
    <w:abstractNumId w:val="25"/>
  </w:num>
  <w:num w:numId="24" w16cid:durableId="497624640">
    <w:abstractNumId w:val="29"/>
  </w:num>
  <w:num w:numId="25" w16cid:durableId="782531065">
    <w:abstractNumId w:val="30"/>
  </w:num>
  <w:num w:numId="26" w16cid:durableId="264462469">
    <w:abstractNumId w:val="11"/>
  </w:num>
  <w:num w:numId="27" w16cid:durableId="354815284">
    <w:abstractNumId w:val="37"/>
  </w:num>
  <w:num w:numId="28" w16cid:durableId="1229608296">
    <w:abstractNumId w:val="32"/>
  </w:num>
  <w:num w:numId="29" w16cid:durableId="661465065">
    <w:abstractNumId w:val="36"/>
  </w:num>
  <w:num w:numId="30" w16cid:durableId="89786869">
    <w:abstractNumId w:val="14"/>
  </w:num>
  <w:num w:numId="31" w16cid:durableId="2062170403">
    <w:abstractNumId w:val="19"/>
  </w:num>
  <w:num w:numId="32" w16cid:durableId="1277906765">
    <w:abstractNumId w:val="35"/>
  </w:num>
  <w:num w:numId="33" w16cid:durableId="1184393193">
    <w:abstractNumId w:val="5"/>
  </w:num>
  <w:num w:numId="34" w16cid:durableId="1130245783">
    <w:abstractNumId w:val="23"/>
  </w:num>
  <w:num w:numId="35" w16cid:durableId="1541938993">
    <w:abstractNumId w:val="16"/>
  </w:num>
  <w:num w:numId="36" w16cid:durableId="1388603291">
    <w:abstractNumId w:val="24"/>
  </w:num>
  <w:num w:numId="37" w16cid:durableId="2144887928">
    <w:abstractNumId w:val="18"/>
  </w:num>
  <w:num w:numId="38" w16cid:durableId="2145583264">
    <w:abstractNumId w:val="28"/>
  </w:num>
  <w:num w:numId="39" w16cid:durableId="747194264">
    <w:abstractNumId w:val="0"/>
  </w:num>
  <w:num w:numId="40" w16cid:durableId="253129534">
    <w:abstractNumId w:val="39"/>
  </w:num>
  <w:num w:numId="41" w16cid:durableId="158691763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B1"/>
    <w:rsid w:val="00005FF1"/>
    <w:rsid w:val="00021FC9"/>
    <w:rsid w:val="00041D70"/>
    <w:rsid w:val="000420A7"/>
    <w:rsid w:val="00070AC6"/>
    <w:rsid w:val="0009DF9B"/>
    <w:rsid w:val="000A2AC3"/>
    <w:rsid w:val="000A496C"/>
    <w:rsid w:val="000A6570"/>
    <w:rsid w:val="000C17AE"/>
    <w:rsid w:val="000C1B5E"/>
    <w:rsid w:val="000C204C"/>
    <w:rsid w:val="000D22C2"/>
    <w:rsid w:val="000F26E4"/>
    <w:rsid w:val="000F4222"/>
    <w:rsid w:val="00121BC3"/>
    <w:rsid w:val="001277D0"/>
    <w:rsid w:val="00142AE6"/>
    <w:rsid w:val="00143BC3"/>
    <w:rsid w:val="0014683B"/>
    <w:rsid w:val="0015031F"/>
    <w:rsid w:val="001818E2"/>
    <w:rsid w:val="001916A4"/>
    <w:rsid w:val="0019235C"/>
    <w:rsid w:val="001967EE"/>
    <w:rsid w:val="001A1E71"/>
    <w:rsid w:val="001A3603"/>
    <w:rsid w:val="001B01BF"/>
    <w:rsid w:val="001B1EA8"/>
    <w:rsid w:val="001B70F2"/>
    <w:rsid w:val="001C17BB"/>
    <w:rsid w:val="001D1684"/>
    <w:rsid w:val="001D68BF"/>
    <w:rsid w:val="001E1023"/>
    <w:rsid w:val="001E1837"/>
    <w:rsid w:val="00201D8D"/>
    <w:rsid w:val="00212CB9"/>
    <w:rsid w:val="00224363"/>
    <w:rsid w:val="0024E5BC"/>
    <w:rsid w:val="00252A9F"/>
    <w:rsid w:val="00254377"/>
    <w:rsid w:val="00254447"/>
    <w:rsid w:val="00261645"/>
    <w:rsid w:val="00275D08"/>
    <w:rsid w:val="0027668D"/>
    <w:rsid w:val="002873FD"/>
    <w:rsid w:val="00293151"/>
    <w:rsid w:val="002A2EB3"/>
    <w:rsid w:val="002C2161"/>
    <w:rsid w:val="002C5F6D"/>
    <w:rsid w:val="002C6538"/>
    <w:rsid w:val="002D37D9"/>
    <w:rsid w:val="002E27D4"/>
    <w:rsid w:val="002E397B"/>
    <w:rsid w:val="002E4651"/>
    <w:rsid w:val="002F0338"/>
    <w:rsid w:val="002F0EDC"/>
    <w:rsid w:val="003062F8"/>
    <w:rsid w:val="00317EFD"/>
    <w:rsid w:val="00350B4F"/>
    <w:rsid w:val="0036713A"/>
    <w:rsid w:val="00377DED"/>
    <w:rsid w:val="00392FF7"/>
    <w:rsid w:val="00393477"/>
    <w:rsid w:val="003A2ED7"/>
    <w:rsid w:val="003B22E8"/>
    <w:rsid w:val="003D19B0"/>
    <w:rsid w:val="003E0811"/>
    <w:rsid w:val="003F5C40"/>
    <w:rsid w:val="00402CAA"/>
    <w:rsid w:val="00407672"/>
    <w:rsid w:val="00414B8F"/>
    <w:rsid w:val="00417F2B"/>
    <w:rsid w:val="004217AE"/>
    <w:rsid w:val="00423C28"/>
    <w:rsid w:val="00445879"/>
    <w:rsid w:val="00447150"/>
    <w:rsid w:val="0044B45C"/>
    <w:rsid w:val="0047265E"/>
    <w:rsid w:val="00482A48"/>
    <w:rsid w:val="004911E7"/>
    <w:rsid w:val="004921CE"/>
    <w:rsid w:val="0049683B"/>
    <w:rsid w:val="00496EC2"/>
    <w:rsid w:val="004C03B4"/>
    <w:rsid w:val="004D4F3D"/>
    <w:rsid w:val="004E6385"/>
    <w:rsid w:val="005177B1"/>
    <w:rsid w:val="00521509"/>
    <w:rsid w:val="00527BCA"/>
    <w:rsid w:val="0053E510"/>
    <w:rsid w:val="00552773"/>
    <w:rsid w:val="00565127"/>
    <w:rsid w:val="00570441"/>
    <w:rsid w:val="00582E16"/>
    <w:rsid w:val="00584A09"/>
    <w:rsid w:val="00584FDB"/>
    <w:rsid w:val="005A00EC"/>
    <w:rsid w:val="005AD318"/>
    <w:rsid w:val="005B3621"/>
    <w:rsid w:val="005C345E"/>
    <w:rsid w:val="005D163A"/>
    <w:rsid w:val="005E45A9"/>
    <w:rsid w:val="005E5E3A"/>
    <w:rsid w:val="005E722D"/>
    <w:rsid w:val="005F6E6D"/>
    <w:rsid w:val="0061218D"/>
    <w:rsid w:val="00622701"/>
    <w:rsid w:val="00625E4D"/>
    <w:rsid w:val="0064043B"/>
    <w:rsid w:val="006412BC"/>
    <w:rsid w:val="00663B16"/>
    <w:rsid w:val="00673680"/>
    <w:rsid w:val="00681DD7"/>
    <w:rsid w:val="0068244E"/>
    <w:rsid w:val="0069079E"/>
    <w:rsid w:val="006A22EA"/>
    <w:rsid w:val="006C4645"/>
    <w:rsid w:val="006C6914"/>
    <w:rsid w:val="006D0305"/>
    <w:rsid w:val="006D7037"/>
    <w:rsid w:val="006E337C"/>
    <w:rsid w:val="006E6768"/>
    <w:rsid w:val="006F4BD0"/>
    <w:rsid w:val="00701129"/>
    <w:rsid w:val="0071447F"/>
    <w:rsid w:val="007252A7"/>
    <w:rsid w:val="007316BB"/>
    <w:rsid w:val="007542EA"/>
    <w:rsid w:val="00773C98"/>
    <w:rsid w:val="00775423"/>
    <w:rsid w:val="00782220"/>
    <w:rsid w:val="00782C71"/>
    <w:rsid w:val="007A0BED"/>
    <w:rsid w:val="007B1F6B"/>
    <w:rsid w:val="007B2587"/>
    <w:rsid w:val="007C081A"/>
    <w:rsid w:val="007D75EF"/>
    <w:rsid w:val="007E68E3"/>
    <w:rsid w:val="007E6938"/>
    <w:rsid w:val="007F40AE"/>
    <w:rsid w:val="007F782F"/>
    <w:rsid w:val="00817619"/>
    <w:rsid w:val="00831297"/>
    <w:rsid w:val="00845649"/>
    <w:rsid w:val="00857C40"/>
    <w:rsid w:val="00862263"/>
    <w:rsid w:val="00865718"/>
    <w:rsid w:val="00865AB8"/>
    <w:rsid w:val="0088425F"/>
    <w:rsid w:val="00897F38"/>
    <w:rsid w:val="008A1756"/>
    <w:rsid w:val="008B4149"/>
    <w:rsid w:val="008B9D38"/>
    <w:rsid w:val="008C032E"/>
    <w:rsid w:val="008C7068"/>
    <w:rsid w:val="008D280E"/>
    <w:rsid w:val="008D74CC"/>
    <w:rsid w:val="008F5AC5"/>
    <w:rsid w:val="00905D37"/>
    <w:rsid w:val="009242DD"/>
    <w:rsid w:val="00931CFE"/>
    <w:rsid w:val="0094020E"/>
    <w:rsid w:val="0094214D"/>
    <w:rsid w:val="009443E1"/>
    <w:rsid w:val="0098184D"/>
    <w:rsid w:val="00991608"/>
    <w:rsid w:val="009B524F"/>
    <w:rsid w:val="009B5530"/>
    <w:rsid w:val="009C5925"/>
    <w:rsid w:val="009D3C03"/>
    <w:rsid w:val="009D7844"/>
    <w:rsid w:val="009D7AB5"/>
    <w:rsid w:val="009E6B32"/>
    <w:rsid w:val="009F11BA"/>
    <w:rsid w:val="00A20382"/>
    <w:rsid w:val="00A2765D"/>
    <w:rsid w:val="00A349F6"/>
    <w:rsid w:val="00A40610"/>
    <w:rsid w:val="00A411C3"/>
    <w:rsid w:val="00A82272"/>
    <w:rsid w:val="00A92772"/>
    <w:rsid w:val="00A93AAA"/>
    <w:rsid w:val="00A9427C"/>
    <w:rsid w:val="00A948AE"/>
    <w:rsid w:val="00A974CC"/>
    <w:rsid w:val="00A97762"/>
    <w:rsid w:val="00AA642E"/>
    <w:rsid w:val="00AD1507"/>
    <w:rsid w:val="00AD303B"/>
    <w:rsid w:val="00AD3BA9"/>
    <w:rsid w:val="00AE2931"/>
    <w:rsid w:val="00AE5307"/>
    <w:rsid w:val="00AE5AB5"/>
    <w:rsid w:val="00AE656E"/>
    <w:rsid w:val="00AF4E5C"/>
    <w:rsid w:val="00AF7C1A"/>
    <w:rsid w:val="00B04644"/>
    <w:rsid w:val="00B23EFF"/>
    <w:rsid w:val="00B276D8"/>
    <w:rsid w:val="00B3C38E"/>
    <w:rsid w:val="00B41B8D"/>
    <w:rsid w:val="00B4573E"/>
    <w:rsid w:val="00B6389C"/>
    <w:rsid w:val="00B65B61"/>
    <w:rsid w:val="00B8139D"/>
    <w:rsid w:val="00B9CBEB"/>
    <w:rsid w:val="00BA1F63"/>
    <w:rsid w:val="00BA7A83"/>
    <w:rsid w:val="00BB2C03"/>
    <w:rsid w:val="00BC3CA1"/>
    <w:rsid w:val="00BD0535"/>
    <w:rsid w:val="00BD20A9"/>
    <w:rsid w:val="00BE5B2E"/>
    <w:rsid w:val="00C002B2"/>
    <w:rsid w:val="00C021E9"/>
    <w:rsid w:val="00C27C4F"/>
    <w:rsid w:val="00C327BC"/>
    <w:rsid w:val="00C538AE"/>
    <w:rsid w:val="00C57FA8"/>
    <w:rsid w:val="00CB1C0A"/>
    <w:rsid w:val="00CB7C0E"/>
    <w:rsid w:val="00CC6D50"/>
    <w:rsid w:val="00CD2351"/>
    <w:rsid w:val="00CD3127"/>
    <w:rsid w:val="00CE4BB6"/>
    <w:rsid w:val="00CF0BEF"/>
    <w:rsid w:val="00D14670"/>
    <w:rsid w:val="00D220BD"/>
    <w:rsid w:val="00D22907"/>
    <w:rsid w:val="00D4262B"/>
    <w:rsid w:val="00D43F98"/>
    <w:rsid w:val="00D47145"/>
    <w:rsid w:val="00D678C6"/>
    <w:rsid w:val="00D7517B"/>
    <w:rsid w:val="00D8354E"/>
    <w:rsid w:val="00DB399C"/>
    <w:rsid w:val="00DB4EF1"/>
    <w:rsid w:val="00E00746"/>
    <w:rsid w:val="00E29CC1"/>
    <w:rsid w:val="00E511B5"/>
    <w:rsid w:val="00E63A92"/>
    <w:rsid w:val="00E879EB"/>
    <w:rsid w:val="00E90A93"/>
    <w:rsid w:val="00EA514D"/>
    <w:rsid w:val="00EE3029"/>
    <w:rsid w:val="00EE6B2A"/>
    <w:rsid w:val="00EE7740"/>
    <w:rsid w:val="00EF76FB"/>
    <w:rsid w:val="00EF8C61"/>
    <w:rsid w:val="00F00FCD"/>
    <w:rsid w:val="00F71E5C"/>
    <w:rsid w:val="00FC07AE"/>
    <w:rsid w:val="00FC5B1E"/>
    <w:rsid w:val="00FD4F3A"/>
    <w:rsid w:val="00FE101C"/>
    <w:rsid w:val="00FE7CBF"/>
    <w:rsid w:val="0111BAA1"/>
    <w:rsid w:val="0115B5D6"/>
    <w:rsid w:val="01386ECF"/>
    <w:rsid w:val="014708CB"/>
    <w:rsid w:val="0151A892"/>
    <w:rsid w:val="0156F359"/>
    <w:rsid w:val="01596D22"/>
    <w:rsid w:val="016AEEFD"/>
    <w:rsid w:val="01825D5A"/>
    <w:rsid w:val="019B207D"/>
    <w:rsid w:val="01A7DE5F"/>
    <w:rsid w:val="01AB5AE1"/>
    <w:rsid w:val="01B95298"/>
    <w:rsid w:val="0206EE4D"/>
    <w:rsid w:val="0212453B"/>
    <w:rsid w:val="021A16B3"/>
    <w:rsid w:val="0235EA0F"/>
    <w:rsid w:val="0247C570"/>
    <w:rsid w:val="024AA282"/>
    <w:rsid w:val="0278539B"/>
    <w:rsid w:val="02B613BC"/>
    <w:rsid w:val="02F1F9A6"/>
    <w:rsid w:val="032FE192"/>
    <w:rsid w:val="0331714F"/>
    <w:rsid w:val="035E6626"/>
    <w:rsid w:val="03898287"/>
    <w:rsid w:val="038B43F5"/>
    <w:rsid w:val="039ADBF5"/>
    <w:rsid w:val="03B112B6"/>
    <w:rsid w:val="03B8C9AF"/>
    <w:rsid w:val="03E12BF1"/>
    <w:rsid w:val="03FA0148"/>
    <w:rsid w:val="0435DAC8"/>
    <w:rsid w:val="04440F2D"/>
    <w:rsid w:val="046FF894"/>
    <w:rsid w:val="04849CCD"/>
    <w:rsid w:val="04894954"/>
    <w:rsid w:val="04AB2466"/>
    <w:rsid w:val="04B0D5BE"/>
    <w:rsid w:val="04BA771C"/>
    <w:rsid w:val="04FFB2BB"/>
    <w:rsid w:val="0510443B"/>
    <w:rsid w:val="0521B9D7"/>
    <w:rsid w:val="0540DD60"/>
    <w:rsid w:val="054BB216"/>
    <w:rsid w:val="055CD17D"/>
    <w:rsid w:val="05680EBB"/>
    <w:rsid w:val="05688CA1"/>
    <w:rsid w:val="05A3BF8A"/>
    <w:rsid w:val="05B7AD64"/>
    <w:rsid w:val="05C3E526"/>
    <w:rsid w:val="05D75127"/>
    <w:rsid w:val="05E30733"/>
    <w:rsid w:val="05F2D8AB"/>
    <w:rsid w:val="060BC8F5"/>
    <w:rsid w:val="06250DCE"/>
    <w:rsid w:val="063E32F5"/>
    <w:rsid w:val="0645EE91"/>
    <w:rsid w:val="064D1B63"/>
    <w:rsid w:val="0687DAA0"/>
    <w:rsid w:val="06926AAF"/>
    <w:rsid w:val="06C720C8"/>
    <w:rsid w:val="06CD31BB"/>
    <w:rsid w:val="06D02B24"/>
    <w:rsid w:val="06E5A056"/>
    <w:rsid w:val="06F407AD"/>
    <w:rsid w:val="07053AFA"/>
    <w:rsid w:val="07117D88"/>
    <w:rsid w:val="07148AF4"/>
    <w:rsid w:val="0724A6D5"/>
    <w:rsid w:val="072C4583"/>
    <w:rsid w:val="0740C540"/>
    <w:rsid w:val="07902255"/>
    <w:rsid w:val="07DC083D"/>
    <w:rsid w:val="07DDF0E1"/>
    <w:rsid w:val="07E35692"/>
    <w:rsid w:val="080B2003"/>
    <w:rsid w:val="080FF85C"/>
    <w:rsid w:val="082ECC30"/>
    <w:rsid w:val="0847E4FD"/>
    <w:rsid w:val="084FC9A5"/>
    <w:rsid w:val="086C0ABE"/>
    <w:rsid w:val="087612ED"/>
    <w:rsid w:val="08761C07"/>
    <w:rsid w:val="08B706F4"/>
    <w:rsid w:val="0909D654"/>
    <w:rsid w:val="0924450B"/>
    <w:rsid w:val="09399440"/>
    <w:rsid w:val="09468E6F"/>
    <w:rsid w:val="095D7FD6"/>
    <w:rsid w:val="0985C573"/>
    <w:rsid w:val="098D0883"/>
    <w:rsid w:val="099402B0"/>
    <w:rsid w:val="099AEE70"/>
    <w:rsid w:val="09A6A883"/>
    <w:rsid w:val="09B6B898"/>
    <w:rsid w:val="09CA4FB8"/>
    <w:rsid w:val="0A11EC68"/>
    <w:rsid w:val="0A2C8BB6"/>
    <w:rsid w:val="0A360977"/>
    <w:rsid w:val="0A6647B9"/>
    <w:rsid w:val="0A8951C4"/>
    <w:rsid w:val="0AA5DD7E"/>
    <w:rsid w:val="0ABEBF58"/>
    <w:rsid w:val="0B05AF5B"/>
    <w:rsid w:val="0B1605E4"/>
    <w:rsid w:val="0B23955E"/>
    <w:rsid w:val="0B2EB594"/>
    <w:rsid w:val="0B374064"/>
    <w:rsid w:val="0B4F6F7E"/>
    <w:rsid w:val="0B619FD5"/>
    <w:rsid w:val="0B66491F"/>
    <w:rsid w:val="0B788935"/>
    <w:rsid w:val="0B947660"/>
    <w:rsid w:val="0B98DD67"/>
    <w:rsid w:val="0B996152"/>
    <w:rsid w:val="0BE96132"/>
    <w:rsid w:val="0BFB9AFC"/>
    <w:rsid w:val="0C062CCA"/>
    <w:rsid w:val="0C09EC0E"/>
    <w:rsid w:val="0C1E3F3B"/>
    <w:rsid w:val="0C2A7B8A"/>
    <w:rsid w:val="0C309A6E"/>
    <w:rsid w:val="0C311B2C"/>
    <w:rsid w:val="0C3B4491"/>
    <w:rsid w:val="0C4AE6C1"/>
    <w:rsid w:val="0C651768"/>
    <w:rsid w:val="0C81D4CC"/>
    <w:rsid w:val="0CB9F184"/>
    <w:rsid w:val="0CBFD5F4"/>
    <w:rsid w:val="0CDBED9B"/>
    <w:rsid w:val="0CF2CE84"/>
    <w:rsid w:val="0D088FE9"/>
    <w:rsid w:val="0D0E6C92"/>
    <w:rsid w:val="0D498D2A"/>
    <w:rsid w:val="0D8030A6"/>
    <w:rsid w:val="0D984C9A"/>
    <w:rsid w:val="0DB2717F"/>
    <w:rsid w:val="0DD4232A"/>
    <w:rsid w:val="0E157600"/>
    <w:rsid w:val="0E213102"/>
    <w:rsid w:val="0E23AF1A"/>
    <w:rsid w:val="0E40F3D9"/>
    <w:rsid w:val="0E6456C7"/>
    <w:rsid w:val="0E6A4E8F"/>
    <w:rsid w:val="0E6F0864"/>
    <w:rsid w:val="0EB63E2C"/>
    <w:rsid w:val="0ED96BFF"/>
    <w:rsid w:val="0F05BCD9"/>
    <w:rsid w:val="0F38436D"/>
    <w:rsid w:val="0F51A06C"/>
    <w:rsid w:val="0F54C93E"/>
    <w:rsid w:val="0F60A41F"/>
    <w:rsid w:val="0F74A678"/>
    <w:rsid w:val="0F768BDC"/>
    <w:rsid w:val="0FA19DC9"/>
    <w:rsid w:val="0FB04E80"/>
    <w:rsid w:val="0FB9A93F"/>
    <w:rsid w:val="0FBAED14"/>
    <w:rsid w:val="0FBB0E0E"/>
    <w:rsid w:val="0FF19246"/>
    <w:rsid w:val="0FF6CBFA"/>
    <w:rsid w:val="0FF7B7B9"/>
    <w:rsid w:val="10144741"/>
    <w:rsid w:val="101A7DA4"/>
    <w:rsid w:val="10330F38"/>
    <w:rsid w:val="10439E92"/>
    <w:rsid w:val="1050F086"/>
    <w:rsid w:val="1055F5FA"/>
    <w:rsid w:val="108D7DE4"/>
    <w:rsid w:val="108FD7AC"/>
    <w:rsid w:val="109E636B"/>
    <w:rsid w:val="109EBB35"/>
    <w:rsid w:val="10B04941"/>
    <w:rsid w:val="10C248CD"/>
    <w:rsid w:val="10EEFAD9"/>
    <w:rsid w:val="110DAF57"/>
    <w:rsid w:val="11212530"/>
    <w:rsid w:val="113419CD"/>
    <w:rsid w:val="11345D47"/>
    <w:rsid w:val="113B131F"/>
    <w:rsid w:val="113D411E"/>
    <w:rsid w:val="1156DE6F"/>
    <w:rsid w:val="117CA139"/>
    <w:rsid w:val="11B05926"/>
    <w:rsid w:val="11EA7125"/>
    <w:rsid w:val="11ECC468"/>
    <w:rsid w:val="11ED6168"/>
    <w:rsid w:val="11F71875"/>
    <w:rsid w:val="1209253C"/>
    <w:rsid w:val="12110CC1"/>
    <w:rsid w:val="121FC90B"/>
    <w:rsid w:val="122ABA9E"/>
    <w:rsid w:val="124C19A2"/>
    <w:rsid w:val="1260DA16"/>
    <w:rsid w:val="1262E997"/>
    <w:rsid w:val="1270FEC2"/>
    <w:rsid w:val="12A93F6E"/>
    <w:rsid w:val="12AF96B9"/>
    <w:rsid w:val="12D1ED5C"/>
    <w:rsid w:val="131A47DD"/>
    <w:rsid w:val="132798DB"/>
    <w:rsid w:val="135A27CA"/>
    <w:rsid w:val="136F81A1"/>
    <w:rsid w:val="13835A49"/>
    <w:rsid w:val="1384717C"/>
    <w:rsid w:val="13AC1133"/>
    <w:rsid w:val="13E7EA03"/>
    <w:rsid w:val="13FFF83E"/>
    <w:rsid w:val="140745DC"/>
    <w:rsid w:val="1422594B"/>
    <w:rsid w:val="144432B4"/>
    <w:rsid w:val="144EC896"/>
    <w:rsid w:val="14AC91A1"/>
    <w:rsid w:val="14B4F13E"/>
    <w:rsid w:val="14B6183E"/>
    <w:rsid w:val="14E22B0D"/>
    <w:rsid w:val="14EDC97D"/>
    <w:rsid w:val="150B5202"/>
    <w:rsid w:val="151462E5"/>
    <w:rsid w:val="158AE839"/>
    <w:rsid w:val="1592EE28"/>
    <w:rsid w:val="1598670E"/>
    <w:rsid w:val="15999F18"/>
    <w:rsid w:val="15EDA1F3"/>
    <w:rsid w:val="16118360"/>
    <w:rsid w:val="161966C0"/>
    <w:rsid w:val="161B8260"/>
    <w:rsid w:val="1634028A"/>
    <w:rsid w:val="164EBE31"/>
    <w:rsid w:val="16BB2495"/>
    <w:rsid w:val="16BC48F9"/>
    <w:rsid w:val="16ED1828"/>
    <w:rsid w:val="16F71E99"/>
    <w:rsid w:val="16F72E06"/>
    <w:rsid w:val="1737CC76"/>
    <w:rsid w:val="1741D978"/>
    <w:rsid w:val="17421D19"/>
    <w:rsid w:val="17502A8A"/>
    <w:rsid w:val="176226F3"/>
    <w:rsid w:val="1766BB6E"/>
    <w:rsid w:val="17852116"/>
    <w:rsid w:val="17866EE0"/>
    <w:rsid w:val="17931016"/>
    <w:rsid w:val="17BD52DA"/>
    <w:rsid w:val="17D6F608"/>
    <w:rsid w:val="181AE077"/>
    <w:rsid w:val="18578B71"/>
    <w:rsid w:val="1899E1DA"/>
    <w:rsid w:val="18ACF99E"/>
    <w:rsid w:val="18B04916"/>
    <w:rsid w:val="18D83636"/>
    <w:rsid w:val="18F4A308"/>
    <w:rsid w:val="196F2F57"/>
    <w:rsid w:val="1982D81A"/>
    <w:rsid w:val="199BF5DF"/>
    <w:rsid w:val="1A277AB5"/>
    <w:rsid w:val="1A5406FD"/>
    <w:rsid w:val="1A583281"/>
    <w:rsid w:val="1A76EA84"/>
    <w:rsid w:val="1A98088D"/>
    <w:rsid w:val="1A9DC4C1"/>
    <w:rsid w:val="1AA356C6"/>
    <w:rsid w:val="1AB06D1A"/>
    <w:rsid w:val="1AB9A641"/>
    <w:rsid w:val="1AC80288"/>
    <w:rsid w:val="1B24F559"/>
    <w:rsid w:val="1B28ED36"/>
    <w:rsid w:val="1B4E2D20"/>
    <w:rsid w:val="1B56BCCF"/>
    <w:rsid w:val="1B6CE7C9"/>
    <w:rsid w:val="1B86DF61"/>
    <w:rsid w:val="1B8F2C33"/>
    <w:rsid w:val="1BA703A8"/>
    <w:rsid w:val="1BB06DDC"/>
    <w:rsid w:val="1BBBD93E"/>
    <w:rsid w:val="1BC1FFC0"/>
    <w:rsid w:val="1BC2FC45"/>
    <w:rsid w:val="1BC4DF69"/>
    <w:rsid w:val="1BD78D77"/>
    <w:rsid w:val="1C0B244A"/>
    <w:rsid w:val="1C1B9059"/>
    <w:rsid w:val="1C1FA6E9"/>
    <w:rsid w:val="1C465621"/>
    <w:rsid w:val="1C5F1CD3"/>
    <w:rsid w:val="1C7C82EE"/>
    <w:rsid w:val="1C802B7F"/>
    <w:rsid w:val="1C83A49E"/>
    <w:rsid w:val="1CAEA839"/>
    <w:rsid w:val="1CC5C409"/>
    <w:rsid w:val="1CF733CC"/>
    <w:rsid w:val="1CF8D5AC"/>
    <w:rsid w:val="1D01684B"/>
    <w:rsid w:val="1D096198"/>
    <w:rsid w:val="1D10A68E"/>
    <w:rsid w:val="1D1A02C0"/>
    <w:rsid w:val="1D1FD7CE"/>
    <w:rsid w:val="1D203F13"/>
    <w:rsid w:val="1D49E035"/>
    <w:rsid w:val="1D68D322"/>
    <w:rsid w:val="1DA4F143"/>
    <w:rsid w:val="1DAF0A35"/>
    <w:rsid w:val="1DD216BF"/>
    <w:rsid w:val="1DE7A470"/>
    <w:rsid w:val="1E2CABF2"/>
    <w:rsid w:val="1E3A2D7E"/>
    <w:rsid w:val="1E484A03"/>
    <w:rsid w:val="1E6ABBD7"/>
    <w:rsid w:val="1E9D6B3B"/>
    <w:rsid w:val="1EBD2AA0"/>
    <w:rsid w:val="1EC29EC0"/>
    <w:rsid w:val="1EC8468A"/>
    <w:rsid w:val="1ECBD37A"/>
    <w:rsid w:val="1EE8FFB1"/>
    <w:rsid w:val="1F15D100"/>
    <w:rsid w:val="1F3CBD75"/>
    <w:rsid w:val="1F4113AE"/>
    <w:rsid w:val="1F4342D8"/>
    <w:rsid w:val="1F63348D"/>
    <w:rsid w:val="1F658D12"/>
    <w:rsid w:val="1F7E3E17"/>
    <w:rsid w:val="1FBCD582"/>
    <w:rsid w:val="1FC4C0C2"/>
    <w:rsid w:val="1FCF974D"/>
    <w:rsid w:val="1FE1EC9A"/>
    <w:rsid w:val="1FE53703"/>
    <w:rsid w:val="1FFAD58A"/>
    <w:rsid w:val="2008C4CF"/>
    <w:rsid w:val="20113117"/>
    <w:rsid w:val="2015EBEE"/>
    <w:rsid w:val="2051627F"/>
    <w:rsid w:val="20546723"/>
    <w:rsid w:val="208BE5AA"/>
    <w:rsid w:val="2097B96E"/>
    <w:rsid w:val="20BEA82C"/>
    <w:rsid w:val="20CE6CDE"/>
    <w:rsid w:val="20D3DE0C"/>
    <w:rsid w:val="20E83516"/>
    <w:rsid w:val="214BE9CC"/>
    <w:rsid w:val="215EC16E"/>
    <w:rsid w:val="2186CB57"/>
    <w:rsid w:val="21A58CCD"/>
    <w:rsid w:val="21C7413A"/>
    <w:rsid w:val="21D865E6"/>
    <w:rsid w:val="224ABD58"/>
    <w:rsid w:val="224E7CC3"/>
    <w:rsid w:val="228357F9"/>
    <w:rsid w:val="2289B884"/>
    <w:rsid w:val="229D6ED7"/>
    <w:rsid w:val="22C65D46"/>
    <w:rsid w:val="22D4E072"/>
    <w:rsid w:val="22EF34F0"/>
    <w:rsid w:val="23066956"/>
    <w:rsid w:val="23413E1C"/>
    <w:rsid w:val="235015DE"/>
    <w:rsid w:val="235053AD"/>
    <w:rsid w:val="23696D06"/>
    <w:rsid w:val="238C2E93"/>
    <w:rsid w:val="238F823D"/>
    <w:rsid w:val="239A3E18"/>
    <w:rsid w:val="23AC57A8"/>
    <w:rsid w:val="23B4A45D"/>
    <w:rsid w:val="23B5425F"/>
    <w:rsid w:val="23B755D1"/>
    <w:rsid w:val="23B95BFF"/>
    <w:rsid w:val="23DBFB7A"/>
    <w:rsid w:val="23DE3D48"/>
    <w:rsid w:val="241C7802"/>
    <w:rsid w:val="241FD5D8"/>
    <w:rsid w:val="243EDDE0"/>
    <w:rsid w:val="24622DA7"/>
    <w:rsid w:val="248798AD"/>
    <w:rsid w:val="248AF7D9"/>
    <w:rsid w:val="248EB958"/>
    <w:rsid w:val="248F872F"/>
    <w:rsid w:val="24902843"/>
    <w:rsid w:val="249B175F"/>
    <w:rsid w:val="24BF6371"/>
    <w:rsid w:val="24C51226"/>
    <w:rsid w:val="24D6ADD9"/>
    <w:rsid w:val="24EEB5E2"/>
    <w:rsid w:val="24F6CE47"/>
    <w:rsid w:val="24FDA1C8"/>
    <w:rsid w:val="25127AA1"/>
    <w:rsid w:val="25BB793C"/>
    <w:rsid w:val="25CD1E25"/>
    <w:rsid w:val="25F7D4CE"/>
    <w:rsid w:val="26010F17"/>
    <w:rsid w:val="261EDBF0"/>
    <w:rsid w:val="26304DE0"/>
    <w:rsid w:val="2638E137"/>
    <w:rsid w:val="265EB156"/>
    <w:rsid w:val="26920637"/>
    <w:rsid w:val="26975DE0"/>
    <w:rsid w:val="26EF06F9"/>
    <w:rsid w:val="270FAEDC"/>
    <w:rsid w:val="27166339"/>
    <w:rsid w:val="27244179"/>
    <w:rsid w:val="273BD1D7"/>
    <w:rsid w:val="2742012B"/>
    <w:rsid w:val="2747A752"/>
    <w:rsid w:val="2766852C"/>
    <w:rsid w:val="277A84CD"/>
    <w:rsid w:val="278814FC"/>
    <w:rsid w:val="27BAE7FD"/>
    <w:rsid w:val="27C7E767"/>
    <w:rsid w:val="27CB352B"/>
    <w:rsid w:val="27E54F97"/>
    <w:rsid w:val="28073548"/>
    <w:rsid w:val="280C44DF"/>
    <w:rsid w:val="281A4B9B"/>
    <w:rsid w:val="281D39B4"/>
    <w:rsid w:val="28233439"/>
    <w:rsid w:val="282CE355"/>
    <w:rsid w:val="2873C63C"/>
    <w:rsid w:val="28846B49"/>
    <w:rsid w:val="28984493"/>
    <w:rsid w:val="28A6DA0D"/>
    <w:rsid w:val="28B97228"/>
    <w:rsid w:val="28C146F9"/>
    <w:rsid w:val="28D251E2"/>
    <w:rsid w:val="28D96EC7"/>
    <w:rsid w:val="2907F45D"/>
    <w:rsid w:val="29086BEC"/>
    <w:rsid w:val="290C6F58"/>
    <w:rsid w:val="29149D97"/>
    <w:rsid w:val="2916051F"/>
    <w:rsid w:val="292363FA"/>
    <w:rsid w:val="292BCF7F"/>
    <w:rsid w:val="29591AC4"/>
    <w:rsid w:val="2962032B"/>
    <w:rsid w:val="29814F10"/>
    <w:rsid w:val="298CABEC"/>
    <w:rsid w:val="29BA2FD3"/>
    <w:rsid w:val="29BD82DF"/>
    <w:rsid w:val="29BF29BD"/>
    <w:rsid w:val="29C5B79D"/>
    <w:rsid w:val="29C6D57A"/>
    <w:rsid w:val="29D401EE"/>
    <w:rsid w:val="29F477D1"/>
    <w:rsid w:val="29F71879"/>
    <w:rsid w:val="2A0D6EF8"/>
    <w:rsid w:val="2A16F366"/>
    <w:rsid w:val="2A21D354"/>
    <w:rsid w:val="2A5BCC8C"/>
    <w:rsid w:val="2A639CA1"/>
    <w:rsid w:val="2A7567AE"/>
    <w:rsid w:val="2A770F80"/>
    <w:rsid w:val="2A89930A"/>
    <w:rsid w:val="2A8EBB0D"/>
    <w:rsid w:val="2AA83FB9"/>
    <w:rsid w:val="2AB21E4A"/>
    <w:rsid w:val="2ABF82ED"/>
    <w:rsid w:val="2AD8F484"/>
    <w:rsid w:val="2AE26D51"/>
    <w:rsid w:val="2AF08FAC"/>
    <w:rsid w:val="2B26709B"/>
    <w:rsid w:val="2B3A768C"/>
    <w:rsid w:val="2B622637"/>
    <w:rsid w:val="2B697584"/>
    <w:rsid w:val="2B84B5D1"/>
    <w:rsid w:val="2BC2C965"/>
    <w:rsid w:val="2BDA3910"/>
    <w:rsid w:val="2BF116DB"/>
    <w:rsid w:val="2BF19F9E"/>
    <w:rsid w:val="2C12B222"/>
    <w:rsid w:val="2C1A772F"/>
    <w:rsid w:val="2C49C744"/>
    <w:rsid w:val="2C554AF1"/>
    <w:rsid w:val="2C5EAEF0"/>
    <w:rsid w:val="2C82184C"/>
    <w:rsid w:val="2C9CEC0B"/>
    <w:rsid w:val="2CBBBBB5"/>
    <w:rsid w:val="2CE095BE"/>
    <w:rsid w:val="2CE3B773"/>
    <w:rsid w:val="2CFE8660"/>
    <w:rsid w:val="2D2FE587"/>
    <w:rsid w:val="2D4F970B"/>
    <w:rsid w:val="2D53F475"/>
    <w:rsid w:val="2D5D702F"/>
    <w:rsid w:val="2D695220"/>
    <w:rsid w:val="2D6C4E31"/>
    <w:rsid w:val="2D89DA29"/>
    <w:rsid w:val="2D9EA1FA"/>
    <w:rsid w:val="2DADCFA0"/>
    <w:rsid w:val="2DB1DB20"/>
    <w:rsid w:val="2DBDD8BD"/>
    <w:rsid w:val="2DCB9665"/>
    <w:rsid w:val="2DD8AE69"/>
    <w:rsid w:val="2E2951C3"/>
    <w:rsid w:val="2E3F3F15"/>
    <w:rsid w:val="2E5B1974"/>
    <w:rsid w:val="2E5E115D"/>
    <w:rsid w:val="2E68F697"/>
    <w:rsid w:val="2E6E6B0C"/>
    <w:rsid w:val="2E8A7BBB"/>
    <w:rsid w:val="2EB5A3BF"/>
    <w:rsid w:val="2EBA249C"/>
    <w:rsid w:val="2ECBB5E8"/>
    <w:rsid w:val="2EF6405A"/>
    <w:rsid w:val="2F10211E"/>
    <w:rsid w:val="2F15084C"/>
    <w:rsid w:val="2F25AA8A"/>
    <w:rsid w:val="2F2F859D"/>
    <w:rsid w:val="2F3545E3"/>
    <w:rsid w:val="2F590225"/>
    <w:rsid w:val="2F6D9E12"/>
    <w:rsid w:val="2F8163E9"/>
    <w:rsid w:val="2F93A3CE"/>
    <w:rsid w:val="2F960194"/>
    <w:rsid w:val="2F966C1B"/>
    <w:rsid w:val="2FB49FF7"/>
    <w:rsid w:val="2FC88C80"/>
    <w:rsid w:val="2FD926A2"/>
    <w:rsid w:val="3001F47C"/>
    <w:rsid w:val="300F4A66"/>
    <w:rsid w:val="30102AEE"/>
    <w:rsid w:val="3016F178"/>
    <w:rsid w:val="301FC020"/>
    <w:rsid w:val="30234A39"/>
    <w:rsid w:val="3042EF04"/>
    <w:rsid w:val="304B8922"/>
    <w:rsid w:val="305CE3C7"/>
    <w:rsid w:val="30678649"/>
    <w:rsid w:val="307D89CA"/>
    <w:rsid w:val="3083D5D4"/>
    <w:rsid w:val="309FB711"/>
    <w:rsid w:val="30CB91A7"/>
    <w:rsid w:val="30F4D286"/>
    <w:rsid w:val="30FA53B0"/>
    <w:rsid w:val="31074018"/>
    <w:rsid w:val="310A48B8"/>
    <w:rsid w:val="3117813D"/>
    <w:rsid w:val="312EC2B5"/>
    <w:rsid w:val="3173BCF5"/>
    <w:rsid w:val="3224F5D5"/>
    <w:rsid w:val="32464390"/>
    <w:rsid w:val="327F5145"/>
    <w:rsid w:val="32A6685F"/>
    <w:rsid w:val="32B88C42"/>
    <w:rsid w:val="32C62354"/>
    <w:rsid w:val="32DD0607"/>
    <w:rsid w:val="32EBBCC1"/>
    <w:rsid w:val="32FFB33F"/>
    <w:rsid w:val="3302CE92"/>
    <w:rsid w:val="33079359"/>
    <w:rsid w:val="330C230D"/>
    <w:rsid w:val="330FA97F"/>
    <w:rsid w:val="333F4D51"/>
    <w:rsid w:val="3346A83D"/>
    <w:rsid w:val="336F95FC"/>
    <w:rsid w:val="337E44F4"/>
    <w:rsid w:val="33846E54"/>
    <w:rsid w:val="339CED5B"/>
    <w:rsid w:val="33A75594"/>
    <w:rsid w:val="33C2784E"/>
    <w:rsid w:val="33E7709C"/>
    <w:rsid w:val="34088584"/>
    <w:rsid w:val="344D6FA7"/>
    <w:rsid w:val="3465819D"/>
    <w:rsid w:val="347C5026"/>
    <w:rsid w:val="348DF302"/>
    <w:rsid w:val="349812CC"/>
    <w:rsid w:val="34A21FCE"/>
    <w:rsid w:val="34AA2D32"/>
    <w:rsid w:val="34C2D4D1"/>
    <w:rsid w:val="34C6E7C9"/>
    <w:rsid w:val="34E5197D"/>
    <w:rsid w:val="353705E4"/>
    <w:rsid w:val="354EC754"/>
    <w:rsid w:val="3578532B"/>
    <w:rsid w:val="358A1532"/>
    <w:rsid w:val="35DE3A81"/>
    <w:rsid w:val="35F4FA4D"/>
    <w:rsid w:val="3600F77A"/>
    <w:rsid w:val="367F8A7E"/>
    <w:rsid w:val="36877804"/>
    <w:rsid w:val="36A8FC2B"/>
    <w:rsid w:val="36AE4E68"/>
    <w:rsid w:val="36C97BC2"/>
    <w:rsid w:val="36D3903B"/>
    <w:rsid w:val="36D9FFC5"/>
    <w:rsid w:val="373038EA"/>
    <w:rsid w:val="3745E423"/>
    <w:rsid w:val="376FF7E8"/>
    <w:rsid w:val="3775CEB5"/>
    <w:rsid w:val="377CB7C4"/>
    <w:rsid w:val="379C9079"/>
    <w:rsid w:val="37A2A1B9"/>
    <w:rsid w:val="37B0764B"/>
    <w:rsid w:val="37F1B166"/>
    <w:rsid w:val="38116A40"/>
    <w:rsid w:val="381D40C4"/>
    <w:rsid w:val="382522D7"/>
    <w:rsid w:val="3829F300"/>
    <w:rsid w:val="3843BCE3"/>
    <w:rsid w:val="3864018A"/>
    <w:rsid w:val="387342BC"/>
    <w:rsid w:val="38754560"/>
    <w:rsid w:val="3879AA9B"/>
    <w:rsid w:val="3888F7CC"/>
    <w:rsid w:val="38B0FE0B"/>
    <w:rsid w:val="38B8C0B1"/>
    <w:rsid w:val="38BE69EE"/>
    <w:rsid w:val="38C2FFCC"/>
    <w:rsid w:val="38C332DE"/>
    <w:rsid w:val="38D4D7E6"/>
    <w:rsid w:val="3901A1FC"/>
    <w:rsid w:val="3905E267"/>
    <w:rsid w:val="39088FAC"/>
    <w:rsid w:val="390D9C03"/>
    <w:rsid w:val="39229322"/>
    <w:rsid w:val="394450DB"/>
    <w:rsid w:val="397529A9"/>
    <w:rsid w:val="397795F8"/>
    <w:rsid w:val="3981FAEE"/>
    <w:rsid w:val="39E41392"/>
    <w:rsid w:val="3A0DD672"/>
    <w:rsid w:val="3A24C82D"/>
    <w:rsid w:val="3A398526"/>
    <w:rsid w:val="3A61B87B"/>
    <w:rsid w:val="3A6DDBD0"/>
    <w:rsid w:val="3A81B0CD"/>
    <w:rsid w:val="3A89B7C1"/>
    <w:rsid w:val="3A927630"/>
    <w:rsid w:val="3A98A629"/>
    <w:rsid w:val="3AC66297"/>
    <w:rsid w:val="3AEC1959"/>
    <w:rsid w:val="3B1064AF"/>
    <w:rsid w:val="3B1FF134"/>
    <w:rsid w:val="3B2F8C8B"/>
    <w:rsid w:val="3B33487A"/>
    <w:rsid w:val="3B35D806"/>
    <w:rsid w:val="3B4C92E9"/>
    <w:rsid w:val="3B5BFA0A"/>
    <w:rsid w:val="3B96A594"/>
    <w:rsid w:val="3BD73934"/>
    <w:rsid w:val="3BD9BE40"/>
    <w:rsid w:val="3BDF178E"/>
    <w:rsid w:val="3C0627D5"/>
    <w:rsid w:val="3C09085E"/>
    <w:rsid w:val="3C117A78"/>
    <w:rsid w:val="3C1D88EA"/>
    <w:rsid w:val="3C27C5C3"/>
    <w:rsid w:val="3C3951CD"/>
    <w:rsid w:val="3C5E1DFE"/>
    <w:rsid w:val="3C75827E"/>
    <w:rsid w:val="3C787E2F"/>
    <w:rsid w:val="3CAF36BA"/>
    <w:rsid w:val="3CC5BFF7"/>
    <w:rsid w:val="3CDF32D2"/>
    <w:rsid w:val="3CF3A075"/>
    <w:rsid w:val="3CF77355"/>
    <w:rsid w:val="3D09477C"/>
    <w:rsid w:val="3D0953BF"/>
    <w:rsid w:val="3D0D360F"/>
    <w:rsid w:val="3D0EA953"/>
    <w:rsid w:val="3D1D7241"/>
    <w:rsid w:val="3D21592A"/>
    <w:rsid w:val="3D23C459"/>
    <w:rsid w:val="3D4C11AE"/>
    <w:rsid w:val="3D543BD7"/>
    <w:rsid w:val="3D5C68EF"/>
    <w:rsid w:val="3D6D23E9"/>
    <w:rsid w:val="3DC10F46"/>
    <w:rsid w:val="3DDCDBE8"/>
    <w:rsid w:val="3E024DAF"/>
    <w:rsid w:val="3E4A9153"/>
    <w:rsid w:val="3E58E151"/>
    <w:rsid w:val="3E598226"/>
    <w:rsid w:val="3E5B89FD"/>
    <w:rsid w:val="3E619058"/>
    <w:rsid w:val="3E727195"/>
    <w:rsid w:val="3E964BE2"/>
    <w:rsid w:val="3EDEC6F6"/>
    <w:rsid w:val="3EE8882B"/>
    <w:rsid w:val="3F0B5787"/>
    <w:rsid w:val="3F12F6AA"/>
    <w:rsid w:val="3F207066"/>
    <w:rsid w:val="3F2440EB"/>
    <w:rsid w:val="3F5F6685"/>
    <w:rsid w:val="3FC94A92"/>
    <w:rsid w:val="3FCF6AAC"/>
    <w:rsid w:val="3FCFDB85"/>
    <w:rsid w:val="3FDFF766"/>
    <w:rsid w:val="3FE94DBE"/>
    <w:rsid w:val="4019FEC0"/>
    <w:rsid w:val="407C08E5"/>
    <w:rsid w:val="40CA373A"/>
    <w:rsid w:val="40D1DBF2"/>
    <w:rsid w:val="40F5E909"/>
    <w:rsid w:val="411685C0"/>
    <w:rsid w:val="41429CB6"/>
    <w:rsid w:val="41493A00"/>
    <w:rsid w:val="4176FB13"/>
    <w:rsid w:val="41C39C85"/>
    <w:rsid w:val="41C8593B"/>
    <w:rsid w:val="41D27667"/>
    <w:rsid w:val="41F0C440"/>
    <w:rsid w:val="41F57F90"/>
    <w:rsid w:val="42076484"/>
    <w:rsid w:val="420880A0"/>
    <w:rsid w:val="4214622E"/>
    <w:rsid w:val="4229C505"/>
    <w:rsid w:val="422C87B5"/>
    <w:rsid w:val="4232A2D1"/>
    <w:rsid w:val="42333411"/>
    <w:rsid w:val="4236F204"/>
    <w:rsid w:val="42421BEE"/>
    <w:rsid w:val="426CE37B"/>
    <w:rsid w:val="42778E73"/>
    <w:rsid w:val="427F0866"/>
    <w:rsid w:val="427F47AC"/>
    <w:rsid w:val="42B9D113"/>
    <w:rsid w:val="42D1BBDB"/>
    <w:rsid w:val="42F0E9DB"/>
    <w:rsid w:val="430C5577"/>
    <w:rsid w:val="430CD2BB"/>
    <w:rsid w:val="431A53BB"/>
    <w:rsid w:val="43276E86"/>
    <w:rsid w:val="433699D2"/>
    <w:rsid w:val="435EF1D1"/>
    <w:rsid w:val="43721416"/>
    <w:rsid w:val="43AFF36F"/>
    <w:rsid w:val="43BC9596"/>
    <w:rsid w:val="44436666"/>
    <w:rsid w:val="4477836E"/>
    <w:rsid w:val="4479813F"/>
    <w:rsid w:val="4479D342"/>
    <w:rsid w:val="447C6583"/>
    <w:rsid w:val="449D85FE"/>
    <w:rsid w:val="44A90DC8"/>
    <w:rsid w:val="44AA16CA"/>
    <w:rsid w:val="44B71AF6"/>
    <w:rsid w:val="44D44786"/>
    <w:rsid w:val="44EA4F5A"/>
    <w:rsid w:val="44FA47F5"/>
    <w:rsid w:val="4505E73E"/>
    <w:rsid w:val="45148BBD"/>
    <w:rsid w:val="4535F333"/>
    <w:rsid w:val="45428951"/>
    <w:rsid w:val="45472C6C"/>
    <w:rsid w:val="45572393"/>
    <w:rsid w:val="45585418"/>
    <w:rsid w:val="455F9BA8"/>
    <w:rsid w:val="457337D0"/>
    <w:rsid w:val="458E13A5"/>
    <w:rsid w:val="45B57FAC"/>
    <w:rsid w:val="45D93610"/>
    <w:rsid w:val="46071E87"/>
    <w:rsid w:val="460FFEB4"/>
    <w:rsid w:val="46202E02"/>
    <w:rsid w:val="46306A45"/>
    <w:rsid w:val="4632A454"/>
    <w:rsid w:val="463A8454"/>
    <w:rsid w:val="46513242"/>
    <w:rsid w:val="467F5899"/>
    <w:rsid w:val="46A01D3F"/>
    <w:rsid w:val="46A89DD2"/>
    <w:rsid w:val="46B09D0D"/>
    <w:rsid w:val="46B330E0"/>
    <w:rsid w:val="46DDD231"/>
    <w:rsid w:val="47179C11"/>
    <w:rsid w:val="472BFC2C"/>
    <w:rsid w:val="47331AD8"/>
    <w:rsid w:val="473A7B85"/>
    <w:rsid w:val="47482B66"/>
    <w:rsid w:val="4752FE2F"/>
    <w:rsid w:val="47D2897B"/>
    <w:rsid w:val="47F231D7"/>
    <w:rsid w:val="4809DC96"/>
    <w:rsid w:val="480A31A2"/>
    <w:rsid w:val="485012F9"/>
    <w:rsid w:val="485334E6"/>
    <w:rsid w:val="48AC1BE6"/>
    <w:rsid w:val="48AF266E"/>
    <w:rsid w:val="48B4C2AF"/>
    <w:rsid w:val="48E40D03"/>
    <w:rsid w:val="48EC36AD"/>
    <w:rsid w:val="490C25EA"/>
    <w:rsid w:val="49180BE2"/>
    <w:rsid w:val="4942C3D8"/>
    <w:rsid w:val="495541C5"/>
    <w:rsid w:val="49650AA6"/>
    <w:rsid w:val="49659C28"/>
    <w:rsid w:val="4967CD52"/>
    <w:rsid w:val="4969D3E4"/>
    <w:rsid w:val="4979B62C"/>
    <w:rsid w:val="497CE7C8"/>
    <w:rsid w:val="498AB3EA"/>
    <w:rsid w:val="4995015C"/>
    <w:rsid w:val="4998C740"/>
    <w:rsid w:val="49D403FE"/>
    <w:rsid w:val="49E1D3DF"/>
    <w:rsid w:val="49E9C8DB"/>
    <w:rsid w:val="4A0097FB"/>
    <w:rsid w:val="4A0BCD28"/>
    <w:rsid w:val="4A160F1A"/>
    <w:rsid w:val="4A3430B4"/>
    <w:rsid w:val="4A445974"/>
    <w:rsid w:val="4A6B1046"/>
    <w:rsid w:val="4A6EB0DA"/>
    <w:rsid w:val="4AAFD726"/>
    <w:rsid w:val="4AE029C2"/>
    <w:rsid w:val="4AEC7BE8"/>
    <w:rsid w:val="4AEE32E3"/>
    <w:rsid w:val="4AFB39B0"/>
    <w:rsid w:val="4B008F99"/>
    <w:rsid w:val="4B319D44"/>
    <w:rsid w:val="4B543A9D"/>
    <w:rsid w:val="4B86BE66"/>
    <w:rsid w:val="4B9E48E2"/>
    <w:rsid w:val="4BA8C6D4"/>
    <w:rsid w:val="4BD20695"/>
    <w:rsid w:val="4C05C05F"/>
    <w:rsid w:val="4C147364"/>
    <w:rsid w:val="4C16DED1"/>
    <w:rsid w:val="4C18B1DE"/>
    <w:rsid w:val="4C344815"/>
    <w:rsid w:val="4C391D7E"/>
    <w:rsid w:val="4C6ECEF5"/>
    <w:rsid w:val="4C932E34"/>
    <w:rsid w:val="4CA4B3A5"/>
    <w:rsid w:val="4CC4F5E5"/>
    <w:rsid w:val="4CDD6801"/>
    <w:rsid w:val="4CDFA629"/>
    <w:rsid w:val="4CE054B4"/>
    <w:rsid w:val="4D188423"/>
    <w:rsid w:val="4D5320CD"/>
    <w:rsid w:val="4D57DEDA"/>
    <w:rsid w:val="4D6487C5"/>
    <w:rsid w:val="4DA55C33"/>
    <w:rsid w:val="4E0E4E4C"/>
    <w:rsid w:val="4E2253CD"/>
    <w:rsid w:val="4E22C568"/>
    <w:rsid w:val="4E3DDA1E"/>
    <w:rsid w:val="4E5929EF"/>
    <w:rsid w:val="4E6245CA"/>
    <w:rsid w:val="4E85DCA0"/>
    <w:rsid w:val="4E895A2B"/>
    <w:rsid w:val="4E9E0939"/>
    <w:rsid w:val="4ED48456"/>
    <w:rsid w:val="4EEC9F43"/>
    <w:rsid w:val="4EEDBC89"/>
    <w:rsid w:val="4EFE3F0F"/>
    <w:rsid w:val="4F05BC5B"/>
    <w:rsid w:val="4F42FE5D"/>
    <w:rsid w:val="4F4C4C4D"/>
    <w:rsid w:val="4F57EBAD"/>
    <w:rsid w:val="4F68C5A1"/>
    <w:rsid w:val="4F8641BE"/>
    <w:rsid w:val="4F9049A8"/>
    <w:rsid w:val="4F958ECE"/>
    <w:rsid w:val="4FA06B90"/>
    <w:rsid w:val="4FFA2BCF"/>
    <w:rsid w:val="501508C3"/>
    <w:rsid w:val="5025FED6"/>
    <w:rsid w:val="50343207"/>
    <w:rsid w:val="5067F23C"/>
    <w:rsid w:val="50CCA005"/>
    <w:rsid w:val="50E81CAE"/>
    <w:rsid w:val="51772FED"/>
    <w:rsid w:val="517869CA"/>
    <w:rsid w:val="517C80D9"/>
    <w:rsid w:val="51A98AE6"/>
    <w:rsid w:val="51C4893F"/>
    <w:rsid w:val="51C6005A"/>
    <w:rsid w:val="51DD45A9"/>
    <w:rsid w:val="51EBEF40"/>
    <w:rsid w:val="51F4CA7C"/>
    <w:rsid w:val="5200731D"/>
    <w:rsid w:val="520AEE17"/>
    <w:rsid w:val="521D1544"/>
    <w:rsid w:val="5243E9D3"/>
    <w:rsid w:val="5249146F"/>
    <w:rsid w:val="5279BC8D"/>
    <w:rsid w:val="5296DFC6"/>
    <w:rsid w:val="52A4DD6F"/>
    <w:rsid w:val="52B83B33"/>
    <w:rsid w:val="52BC46EE"/>
    <w:rsid w:val="52D70456"/>
    <w:rsid w:val="52E023C1"/>
    <w:rsid w:val="52EFBB16"/>
    <w:rsid w:val="530276C5"/>
    <w:rsid w:val="53186B5A"/>
    <w:rsid w:val="5332A800"/>
    <w:rsid w:val="53406497"/>
    <w:rsid w:val="53487C36"/>
    <w:rsid w:val="534AC755"/>
    <w:rsid w:val="53626938"/>
    <w:rsid w:val="5365021D"/>
    <w:rsid w:val="536FD8F4"/>
    <w:rsid w:val="5378A7EE"/>
    <w:rsid w:val="53A93FBC"/>
    <w:rsid w:val="53BE0465"/>
    <w:rsid w:val="53D09366"/>
    <w:rsid w:val="53D6B502"/>
    <w:rsid w:val="53F035A6"/>
    <w:rsid w:val="53F03DFB"/>
    <w:rsid w:val="542A3FD8"/>
    <w:rsid w:val="5446B5E3"/>
    <w:rsid w:val="5456B96C"/>
    <w:rsid w:val="5465D345"/>
    <w:rsid w:val="54762182"/>
    <w:rsid w:val="54768BF0"/>
    <w:rsid w:val="548EDF6C"/>
    <w:rsid w:val="5494CE5E"/>
    <w:rsid w:val="54A08C79"/>
    <w:rsid w:val="54ACB7AE"/>
    <w:rsid w:val="54BB2FDF"/>
    <w:rsid w:val="54C73071"/>
    <w:rsid w:val="54CFB864"/>
    <w:rsid w:val="55053B7A"/>
    <w:rsid w:val="550A1696"/>
    <w:rsid w:val="5514784F"/>
    <w:rsid w:val="554D0C15"/>
    <w:rsid w:val="559D621A"/>
    <w:rsid w:val="55A0497E"/>
    <w:rsid w:val="55BAA0D5"/>
    <w:rsid w:val="55BE31B3"/>
    <w:rsid w:val="55DEC64B"/>
    <w:rsid w:val="55F078B9"/>
    <w:rsid w:val="55F289CD"/>
    <w:rsid w:val="56309EBF"/>
    <w:rsid w:val="56320576"/>
    <w:rsid w:val="56B87D6A"/>
    <w:rsid w:val="56CBC4E9"/>
    <w:rsid w:val="5701F022"/>
    <w:rsid w:val="57053548"/>
    <w:rsid w:val="572B898D"/>
    <w:rsid w:val="57446B11"/>
    <w:rsid w:val="5755F939"/>
    <w:rsid w:val="57591612"/>
    <w:rsid w:val="57598DBD"/>
    <w:rsid w:val="5771657C"/>
    <w:rsid w:val="57770929"/>
    <w:rsid w:val="578E5A2E"/>
    <w:rsid w:val="57D6EF00"/>
    <w:rsid w:val="57E1AC41"/>
    <w:rsid w:val="5801AC24"/>
    <w:rsid w:val="581763C7"/>
    <w:rsid w:val="581B5535"/>
    <w:rsid w:val="582E884A"/>
    <w:rsid w:val="5841F4C1"/>
    <w:rsid w:val="58476E4F"/>
    <w:rsid w:val="58638882"/>
    <w:rsid w:val="58D0ACE5"/>
    <w:rsid w:val="58D2B03E"/>
    <w:rsid w:val="58D2CB08"/>
    <w:rsid w:val="58DB4344"/>
    <w:rsid w:val="58E189AE"/>
    <w:rsid w:val="590317B8"/>
    <w:rsid w:val="5913FBA7"/>
    <w:rsid w:val="59420F6E"/>
    <w:rsid w:val="594AF184"/>
    <w:rsid w:val="59518F3A"/>
    <w:rsid w:val="599D94F0"/>
    <w:rsid w:val="59A64E68"/>
    <w:rsid w:val="59D048F1"/>
    <w:rsid w:val="59E560EE"/>
    <w:rsid w:val="59EE7BF5"/>
    <w:rsid w:val="59FCF764"/>
    <w:rsid w:val="59FF58E3"/>
    <w:rsid w:val="5A44C3E6"/>
    <w:rsid w:val="5A72C6B9"/>
    <w:rsid w:val="5A799A7F"/>
    <w:rsid w:val="5AB19F66"/>
    <w:rsid w:val="5AC67DF4"/>
    <w:rsid w:val="5ACA272C"/>
    <w:rsid w:val="5AF9D81F"/>
    <w:rsid w:val="5B032693"/>
    <w:rsid w:val="5B0FC408"/>
    <w:rsid w:val="5B1C5F1D"/>
    <w:rsid w:val="5B376753"/>
    <w:rsid w:val="5B47C2B1"/>
    <w:rsid w:val="5B524328"/>
    <w:rsid w:val="5B6859E0"/>
    <w:rsid w:val="5BAE1D4A"/>
    <w:rsid w:val="5BB9BDE3"/>
    <w:rsid w:val="5BD8C815"/>
    <w:rsid w:val="5BDBA54B"/>
    <w:rsid w:val="5C090DAC"/>
    <w:rsid w:val="5C31E274"/>
    <w:rsid w:val="5C408CCA"/>
    <w:rsid w:val="5C5E215A"/>
    <w:rsid w:val="5C71030F"/>
    <w:rsid w:val="5C7AF3AE"/>
    <w:rsid w:val="5C870CB8"/>
    <w:rsid w:val="5C9E7C69"/>
    <w:rsid w:val="5CA62543"/>
    <w:rsid w:val="5CE030B0"/>
    <w:rsid w:val="5D025F2A"/>
    <w:rsid w:val="5D21F5AB"/>
    <w:rsid w:val="5D31F4E2"/>
    <w:rsid w:val="5D3D52DD"/>
    <w:rsid w:val="5D5EB2C2"/>
    <w:rsid w:val="5D64EF29"/>
    <w:rsid w:val="5D76AB27"/>
    <w:rsid w:val="5DB3F6E3"/>
    <w:rsid w:val="5DC85796"/>
    <w:rsid w:val="5DD8D848"/>
    <w:rsid w:val="5DE71C43"/>
    <w:rsid w:val="5DEDBA6F"/>
    <w:rsid w:val="5DF4EACD"/>
    <w:rsid w:val="5E1DAC4E"/>
    <w:rsid w:val="5E3F5DE4"/>
    <w:rsid w:val="5E439E2A"/>
    <w:rsid w:val="5E4759EE"/>
    <w:rsid w:val="5E5EE0EE"/>
    <w:rsid w:val="5E690181"/>
    <w:rsid w:val="5E6D2130"/>
    <w:rsid w:val="5E71DA79"/>
    <w:rsid w:val="5EA70880"/>
    <w:rsid w:val="5EA71318"/>
    <w:rsid w:val="5EB32177"/>
    <w:rsid w:val="5EBCBD92"/>
    <w:rsid w:val="5ED7BB3A"/>
    <w:rsid w:val="5EDFFB6B"/>
    <w:rsid w:val="5EE9711F"/>
    <w:rsid w:val="5EF3F333"/>
    <w:rsid w:val="5F29138E"/>
    <w:rsid w:val="5F69ABFD"/>
    <w:rsid w:val="5FC82FFD"/>
    <w:rsid w:val="5FD78105"/>
    <w:rsid w:val="5FDF1816"/>
    <w:rsid w:val="5FE95D98"/>
    <w:rsid w:val="6018E571"/>
    <w:rsid w:val="606C233A"/>
    <w:rsid w:val="60922CB8"/>
    <w:rsid w:val="60ED9315"/>
    <w:rsid w:val="614A2B59"/>
    <w:rsid w:val="614B5C05"/>
    <w:rsid w:val="61525D8B"/>
    <w:rsid w:val="616D8271"/>
    <w:rsid w:val="617ADA45"/>
    <w:rsid w:val="6197279F"/>
    <w:rsid w:val="61F18248"/>
    <w:rsid w:val="6216075A"/>
    <w:rsid w:val="62320094"/>
    <w:rsid w:val="62651844"/>
    <w:rsid w:val="626BD4EA"/>
    <w:rsid w:val="626E40DF"/>
    <w:rsid w:val="62741A04"/>
    <w:rsid w:val="627F2E89"/>
    <w:rsid w:val="629732D1"/>
    <w:rsid w:val="62AE71FD"/>
    <w:rsid w:val="62D7B6FC"/>
    <w:rsid w:val="62E9317F"/>
    <w:rsid w:val="62F3AA79"/>
    <w:rsid w:val="62FEE94A"/>
    <w:rsid w:val="6303532A"/>
    <w:rsid w:val="6326739F"/>
    <w:rsid w:val="63306AC7"/>
    <w:rsid w:val="63427938"/>
    <w:rsid w:val="634C73E0"/>
    <w:rsid w:val="63588ADD"/>
    <w:rsid w:val="637B2C2F"/>
    <w:rsid w:val="6387B1F0"/>
    <w:rsid w:val="638B38F6"/>
    <w:rsid w:val="638CDA38"/>
    <w:rsid w:val="63D3FF2B"/>
    <w:rsid w:val="63E68350"/>
    <w:rsid w:val="63F8D3BB"/>
    <w:rsid w:val="640BCE47"/>
    <w:rsid w:val="6429FC1E"/>
    <w:rsid w:val="642D47EE"/>
    <w:rsid w:val="64A6F10A"/>
    <w:rsid w:val="64AF81D8"/>
    <w:rsid w:val="64B16F7E"/>
    <w:rsid w:val="64BA1F7C"/>
    <w:rsid w:val="64D2E90D"/>
    <w:rsid w:val="64DA7A23"/>
    <w:rsid w:val="64E27053"/>
    <w:rsid w:val="64F6D95A"/>
    <w:rsid w:val="65238251"/>
    <w:rsid w:val="6529230A"/>
    <w:rsid w:val="653C38E2"/>
    <w:rsid w:val="65450F11"/>
    <w:rsid w:val="6559DEEF"/>
    <w:rsid w:val="65A0AAD1"/>
    <w:rsid w:val="65D37D45"/>
    <w:rsid w:val="65E3C004"/>
    <w:rsid w:val="65FB2716"/>
    <w:rsid w:val="6606E4A4"/>
    <w:rsid w:val="661D299E"/>
    <w:rsid w:val="662E7AB9"/>
    <w:rsid w:val="666EB96E"/>
    <w:rsid w:val="66D8304E"/>
    <w:rsid w:val="66E68EC7"/>
    <w:rsid w:val="66F0F72F"/>
    <w:rsid w:val="6707F854"/>
    <w:rsid w:val="671FB081"/>
    <w:rsid w:val="67CA8A43"/>
    <w:rsid w:val="67D341E2"/>
    <w:rsid w:val="67DB4920"/>
    <w:rsid w:val="67FBBB47"/>
    <w:rsid w:val="68333A65"/>
    <w:rsid w:val="684156A4"/>
    <w:rsid w:val="68846C39"/>
    <w:rsid w:val="68990107"/>
    <w:rsid w:val="68A7B811"/>
    <w:rsid w:val="68B214CB"/>
    <w:rsid w:val="68C0B835"/>
    <w:rsid w:val="68C44A67"/>
    <w:rsid w:val="68D1D0A5"/>
    <w:rsid w:val="68F6D783"/>
    <w:rsid w:val="68FDF052"/>
    <w:rsid w:val="690B0A3D"/>
    <w:rsid w:val="690EDDD0"/>
    <w:rsid w:val="691468FE"/>
    <w:rsid w:val="69583623"/>
    <w:rsid w:val="695D76A7"/>
    <w:rsid w:val="696DAF1C"/>
    <w:rsid w:val="697C990C"/>
    <w:rsid w:val="69841F8A"/>
    <w:rsid w:val="69902F62"/>
    <w:rsid w:val="69ED41D1"/>
    <w:rsid w:val="6A1AE8EF"/>
    <w:rsid w:val="6A5727A4"/>
    <w:rsid w:val="6A59F382"/>
    <w:rsid w:val="6A78B0CD"/>
    <w:rsid w:val="6A7BBC05"/>
    <w:rsid w:val="6A89F356"/>
    <w:rsid w:val="6A9092F8"/>
    <w:rsid w:val="6ABBD121"/>
    <w:rsid w:val="6ACAF7AD"/>
    <w:rsid w:val="6AD3BF6A"/>
    <w:rsid w:val="6AD57B21"/>
    <w:rsid w:val="6AE0EC1F"/>
    <w:rsid w:val="6AF95195"/>
    <w:rsid w:val="6B1B86CF"/>
    <w:rsid w:val="6B30934A"/>
    <w:rsid w:val="6B394F73"/>
    <w:rsid w:val="6B5B3804"/>
    <w:rsid w:val="6B7307C5"/>
    <w:rsid w:val="6B7CEE22"/>
    <w:rsid w:val="6B81A062"/>
    <w:rsid w:val="6BB43E28"/>
    <w:rsid w:val="6BE022A5"/>
    <w:rsid w:val="6BF9D4D1"/>
    <w:rsid w:val="6BFF48CD"/>
    <w:rsid w:val="6C29CEEF"/>
    <w:rsid w:val="6C3E9B66"/>
    <w:rsid w:val="6C8C2781"/>
    <w:rsid w:val="6C92AF2C"/>
    <w:rsid w:val="6CBDF193"/>
    <w:rsid w:val="6CCBF5D2"/>
    <w:rsid w:val="6D14E7AB"/>
    <w:rsid w:val="6D317DE5"/>
    <w:rsid w:val="6D4028F3"/>
    <w:rsid w:val="6D4C9B16"/>
    <w:rsid w:val="6D84DB8A"/>
    <w:rsid w:val="6D9ACC5C"/>
    <w:rsid w:val="6DBB8FEB"/>
    <w:rsid w:val="6DC9AC5E"/>
    <w:rsid w:val="6E07030D"/>
    <w:rsid w:val="6E0F8604"/>
    <w:rsid w:val="6E10B6B0"/>
    <w:rsid w:val="6E5A02F7"/>
    <w:rsid w:val="6E5F7501"/>
    <w:rsid w:val="6E6ED5E6"/>
    <w:rsid w:val="6EAA8F9E"/>
    <w:rsid w:val="6EABC910"/>
    <w:rsid w:val="6ECBC832"/>
    <w:rsid w:val="6ECF6141"/>
    <w:rsid w:val="6ED9FE88"/>
    <w:rsid w:val="6EFAA74C"/>
    <w:rsid w:val="6F01C8F8"/>
    <w:rsid w:val="6F09FDEB"/>
    <w:rsid w:val="6F17E571"/>
    <w:rsid w:val="6F182F00"/>
    <w:rsid w:val="6F268012"/>
    <w:rsid w:val="6F364A6A"/>
    <w:rsid w:val="6F5A8798"/>
    <w:rsid w:val="6F6894C5"/>
    <w:rsid w:val="6F9E68D0"/>
    <w:rsid w:val="6FFC520C"/>
    <w:rsid w:val="7004D9D4"/>
    <w:rsid w:val="7006CD2C"/>
    <w:rsid w:val="701E4F02"/>
    <w:rsid w:val="70221BC6"/>
    <w:rsid w:val="702B0096"/>
    <w:rsid w:val="70489D56"/>
    <w:rsid w:val="705C13E9"/>
    <w:rsid w:val="707CBDAC"/>
    <w:rsid w:val="708D9A26"/>
    <w:rsid w:val="70985893"/>
    <w:rsid w:val="7099A199"/>
    <w:rsid w:val="7102F144"/>
    <w:rsid w:val="7103725B"/>
    <w:rsid w:val="71095EA7"/>
    <w:rsid w:val="7114C52D"/>
    <w:rsid w:val="7119199B"/>
    <w:rsid w:val="7137818A"/>
    <w:rsid w:val="714F370D"/>
    <w:rsid w:val="71547D4F"/>
    <w:rsid w:val="7159E421"/>
    <w:rsid w:val="718B9C68"/>
    <w:rsid w:val="719A4501"/>
    <w:rsid w:val="71BE4FC9"/>
    <w:rsid w:val="71BF2866"/>
    <w:rsid w:val="71D3BA85"/>
    <w:rsid w:val="71D790E2"/>
    <w:rsid w:val="71E861C2"/>
    <w:rsid w:val="71EFE0E6"/>
    <w:rsid w:val="71F0B6B8"/>
    <w:rsid w:val="72366D96"/>
    <w:rsid w:val="723718E0"/>
    <w:rsid w:val="72418A84"/>
    <w:rsid w:val="724CAC3C"/>
    <w:rsid w:val="72952B15"/>
    <w:rsid w:val="7295ABDC"/>
    <w:rsid w:val="72A12198"/>
    <w:rsid w:val="72B229BF"/>
    <w:rsid w:val="732D3317"/>
    <w:rsid w:val="735FACBC"/>
    <w:rsid w:val="73A1198E"/>
    <w:rsid w:val="73D587B8"/>
    <w:rsid w:val="73E8A238"/>
    <w:rsid w:val="73EE68E2"/>
    <w:rsid w:val="7466664A"/>
    <w:rsid w:val="7469AFFF"/>
    <w:rsid w:val="74769EE2"/>
    <w:rsid w:val="74CC5B97"/>
    <w:rsid w:val="74E18AD4"/>
    <w:rsid w:val="74E535C8"/>
    <w:rsid w:val="74F232EA"/>
    <w:rsid w:val="750E7649"/>
    <w:rsid w:val="7511FCC0"/>
    <w:rsid w:val="751CFEA7"/>
    <w:rsid w:val="751F5862"/>
    <w:rsid w:val="7521D4E7"/>
    <w:rsid w:val="752A1F5B"/>
    <w:rsid w:val="757FB04D"/>
    <w:rsid w:val="75877084"/>
    <w:rsid w:val="7590F4EF"/>
    <w:rsid w:val="75B328A0"/>
    <w:rsid w:val="75CDEDBD"/>
    <w:rsid w:val="75DCCFCA"/>
    <w:rsid w:val="75DE5864"/>
    <w:rsid w:val="75E5BF0A"/>
    <w:rsid w:val="7601214F"/>
    <w:rsid w:val="760D6144"/>
    <w:rsid w:val="763309C7"/>
    <w:rsid w:val="763B3AEE"/>
    <w:rsid w:val="764E1DD0"/>
    <w:rsid w:val="765D7750"/>
    <w:rsid w:val="76AD0094"/>
    <w:rsid w:val="76C1311D"/>
    <w:rsid w:val="76C2134A"/>
    <w:rsid w:val="77144725"/>
    <w:rsid w:val="77457E2C"/>
    <w:rsid w:val="7793FD34"/>
    <w:rsid w:val="77AFDF3C"/>
    <w:rsid w:val="77B54190"/>
    <w:rsid w:val="77B9BECC"/>
    <w:rsid w:val="77C1F130"/>
    <w:rsid w:val="77DDBC21"/>
    <w:rsid w:val="77E1B58F"/>
    <w:rsid w:val="77E6A0C4"/>
    <w:rsid w:val="77F68D2B"/>
    <w:rsid w:val="77FD8472"/>
    <w:rsid w:val="780E2A52"/>
    <w:rsid w:val="783EC44D"/>
    <w:rsid w:val="784C0BDA"/>
    <w:rsid w:val="784CAAD7"/>
    <w:rsid w:val="7859A95A"/>
    <w:rsid w:val="785E80DF"/>
    <w:rsid w:val="78919261"/>
    <w:rsid w:val="78C9AC9B"/>
    <w:rsid w:val="78E2931C"/>
    <w:rsid w:val="78EBC503"/>
    <w:rsid w:val="79110720"/>
    <w:rsid w:val="7919BCE5"/>
    <w:rsid w:val="794BCDA9"/>
    <w:rsid w:val="795DA2AF"/>
    <w:rsid w:val="7966C53E"/>
    <w:rsid w:val="798F1715"/>
    <w:rsid w:val="79A227A8"/>
    <w:rsid w:val="79AE40B2"/>
    <w:rsid w:val="79CD0AD8"/>
    <w:rsid w:val="79FBC89D"/>
    <w:rsid w:val="7A1FD1E2"/>
    <w:rsid w:val="7A310CB9"/>
    <w:rsid w:val="7A36ECCC"/>
    <w:rsid w:val="7A55266C"/>
    <w:rsid w:val="7A83E9E3"/>
    <w:rsid w:val="7A96BC20"/>
    <w:rsid w:val="7ABCC0FF"/>
    <w:rsid w:val="7AC531B1"/>
    <w:rsid w:val="7ACAF7D2"/>
    <w:rsid w:val="7B060670"/>
    <w:rsid w:val="7B0FCB97"/>
    <w:rsid w:val="7B163E8D"/>
    <w:rsid w:val="7B628E9A"/>
    <w:rsid w:val="7B7F4972"/>
    <w:rsid w:val="7B9AE03C"/>
    <w:rsid w:val="7BC71622"/>
    <w:rsid w:val="7BD5121B"/>
    <w:rsid w:val="7C00C588"/>
    <w:rsid w:val="7C099407"/>
    <w:rsid w:val="7C1CCE9F"/>
    <w:rsid w:val="7C253362"/>
    <w:rsid w:val="7C2DD6BE"/>
    <w:rsid w:val="7C441BEC"/>
    <w:rsid w:val="7C6A42EC"/>
    <w:rsid w:val="7C78673C"/>
    <w:rsid w:val="7C7F1287"/>
    <w:rsid w:val="7CA238A6"/>
    <w:rsid w:val="7CB1AD87"/>
    <w:rsid w:val="7CB3714D"/>
    <w:rsid w:val="7CB5523E"/>
    <w:rsid w:val="7D09AF6E"/>
    <w:rsid w:val="7D1141EA"/>
    <w:rsid w:val="7D18A8C9"/>
    <w:rsid w:val="7D311712"/>
    <w:rsid w:val="7D7E4A03"/>
    <w:rsid w:val="7D9C95E9"/>
    <w:rsid w:val="7DCF8312"/>
    <w:rsid w:val="7DDEBD42"/>
    <w:rsid w:val="7E06134D"/>
    <w:rsid w:val="7E15411B"/>
    <w:rsid w:val="7E1AC1B4"/>
    <w:rsid w:val="7E1E8882"/>
    <w:rsid w:val="7E1F3ECC"/>
    <w:rsid w:val="7E476C59"/>
    <w:rsid w:val="7E50F713"/>
    <w:rsid w:val="7E60B8BD"/>
    <w:rsid w:val="7E9BBD7A"/>
    <w:rsid w:val="7ECC2176"/>
    <w:rsid w:val="7EFDED8D"/>
    <w:rsid w:val="7F599431"/>
    <w:rsid w:val="7F7A8DA3"/>
    <w:rsid w:val="7F829E06"/>
    <w:rsid w:val="7FA5424F"/>
    <w:rsid w:val="7FAD6F95"/>
    <w:rsid w:val="7FBA58E3"/>
    <w:rsid w:val="7FBF8AE0"/>
    <w:rsid w:val="7FD8F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4B038"/>
  <w15:chartTrackingRefBased/>
  <w15:docId w15:val="{6A11A0F6-32E4-B74C-9FB4-3D799F32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20"/>
    <w:rPr>
      <w:color w:val="0563C1" w:themeColor="hyperlink"/>
      <w:u w:val="single"/>
    </w:rPr>
  </w:style>
  <w:style w:type="character" w:customStyle="1" w:styleId="UnresolvedMention1">
    <w:name w:val="Unresolved Mention1"/>
    <w:basedOn w:val="DefaultParagraphFont"/>
    <w:uiPriority w:val="99"/>
    <w:semiHidden/>
    <w:unhideWhenUsed/>
    <w:rsid w:val="00782220"/>
    <w:rPr>
      <w:color w:val="605E5C"/>
      <w:shd w:val="clear" w:color="auto" w:fill="E1DFDD"/>
    </w:rPr>
  </w:style>
  <w:style w:type="character" w:styleId="FollowedHyperlink">
    <w:name w:val="FollowedHyperlink"/>
    <w:basedOn w:val="DefaultParagraphFont"/>
    <w:uiPriority w:val="99"/>
    <w:semiHidden/>
    <w:unhideWhenUsed/>
    <w:rsid w:val="00931CFE"/>
    <w:rPr>
      <w:color w:val="954F72" w:themeColor="followedHyperlink"/>
      <w:u w:val="single"/>
    </w:rPr>
  </w:style>
  <w:style w:type="paragraph" w:styleId="NoSpacing">
    <w:name w:val="No Spacing"/>
    <w:uiPriority w:val="1"/>
    <w:qFormat/>
    <w:rsid w:val="001B70F2"/>
  </w:style>
  <w:style w:type="paragraph" w:customStyle="1" w:styleId="paragraph">
    <w:name w:val="paragraph"/>
    <w:basedOn w:val="Normal"/>
    <w:rsid w:val="00D678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678C6"/>
  </w:style>
  <w:style w:type="character" w:customStyle="1" w:styleId="eop">
    <w:name w:val="eop"/>
    <w:basedOn w:val="DefaultParagraphFont"/>
    <w:rsid w:val="00D678C6"/>
  </w:style>
  <w:style w:type="character" w:customStyle="1" w:styleId="tabchar">
    <w:name w:val="tabchar"/>
    <w:basedOn w:val="DefaultParagraphFont"/>
    <w:rsid w:val="00D678C6"/>
  </w:style>
  <w:style w:type="character" w:customStyle="1" w:styleId="pagebreaktextspan">
    <w:name w:val="pagebreaktextspan"/>
    <w:basedOn w:val="DefaultParagraphFont"/>
    <w:rsid w:val="00D678C6"/>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4171">
      <w:bodyDiv w:val="1"/>
      <w:marLeft w:val="0"/>
      <w:marRight w:val="0"/>
      <w:marTop w:val="0"/>
      <w:marBottom w:val="0"/>
      <w:divBdr>
        <w:top w:val="none" w:sz="0" w:space="0" w:color="auto"/>
        <w:left w:val="none" w:sz="0" w:space="0" w:color="auto"/>
        <w:bottom w:val="none" w:sz="0" w:space="0" w:color="auto"/>
        <w:right w:val="none" w:sz="0" w:space="0" w:color="auto"/>
      </w:divBdr>
    </w:div>
    <w:div w:id="315453548">
      <w:bodyDiv w:val="1"/>
      <w:marLeft w:val="0"/>
      <w:marRight w:val="0"/>
      <w:marTop w:val="0"/>
      <w:marBottom w:val="0"/>
      <w:divBdr>
        <w:top w:val="none" w:sz="0" w:space="0" w:color="auto"/>
        <w:left w:val="none" w:sz="0" w:space="0" w:color="auto"/>
        <w:bottom w:val="none" w:sz="0" w:space="0" w:color="auto"/>
        <w:right w:val="none" w:sz="0" w:space="0" w:color="auto"/>
      </w:divBdr>
    </w:div>
    <w:div w:id="391195513">
      <w:bodyDiv w:val="1"/>
      <w:marLeft w:val="0"/>
      <w:marRight w:val="0"/>
      <w:marTop w:val="0"/>
      <w:marBottom w:val="0"/>
      <w:divBdr>
        <w:top w:val="none" w:sz="0" w:space="0" w:color="auto"/>
        <w:left w:val="none" w:sz="0" w:space="0" w:color="auto"/>
        <w:bottom w:val="none" w:sz="0" w:space="0" w:color="auto"/>
        <w:right w:val="none" w:sz="0" w:space="0" w:color="auto"/>
      </w:divBdr>
    </w:div>
    <w:div w:id="429282585">
      <w:bodyDiv w:val="1"/>
      <w:marLeft w:val="0"/>
      <w:marRight w:val="0"/>
      <w:marTop w:val="0"/>
      <w:marBottom w:val="0"/>
      <w:divBdr>
        <w:top w:val="none" w:sz="0" w:space="0" w:color="auto"/>
        <w:left w:val="none" w:sz="0" w:space="0" w:color="auto"/>
        <w:bottom w:val="none" w:sz="0" w:space="0" w:color="auto"/>
        <w:right w:val="none" w:sz="0" w:space="0" w:color="auto"/>
      </w:divBdr>
    </w:div>
    <w:div w:id="967006946">
      <w:bodyDiv w:val="1"/>
      <w:marLeft w:val="0"/>
      <w:marRight w:val="0"/>
      <w:marTop w:val="0"/>
      <w:marBottom w:val="0"/>
      <w:divBdr>
        <w:top w:val="none" w:sz="0" w:space="0" w:color="auto"/>
        <w:left w:val="none" w:sz="0" w:space="0" w:color="auto"/>
        <w:bottom w:val="none" w:sz="0" w:space="0" w:color="auto"/>
        <w:right w:val="none" w:sz="0" w:space="0" w:color="auto"/>
      </w:divBdr>
    </w:div>
    <w:div w:id="1399861334">
      <w:bodyDiv w:val="1"/>
      <w:marLeft w:val="0"/>
      <w:marRight w:val="0"/>
      <w:marTop w:val="0"/>
      <w:marBottom w:val="0"/>
      <w:divBdr>
        <w:top w:val="none" w:sz="0" w:space="0" w:color="auto"/>
        <w:left w:val="none" w:sz="0" w:space="0" w:color="auto"/>
        <w:bottom w:val="none" w:sz="0" w:space="0" w:color="auto"/>
        <w:right w:val="none" w:sz="0" w:space="0" w:color="auto"/>
      </w:divBdr>
      <w:divsChild>
        <w:div w:id="1067341875">
          <w:marLeft w:val="0"/>
          <w:marRight w:val="0"/>
          <w:marTop w:val="0"/>
          <w:marBottom w:val="0"/>
          <w:divBdr>
            <w:top w:val="none" w:sz="0" w:space="0" w:color="auto"/>
            <w:left w:val="none" w:sz="0" w:space="0" w:color="auto"/>
            <w:bottom w:val="none" w:sz="0" w:space="0" w:color="auto"/>
            <w:right w:val="none" w:sz="0" w:space="0" w:color="auto"/>
          </w:divBdr>
          <w:divsChild>
            <w:div w:id="283923277">
              <w:marLeft w:val="0"/>
              <w:marRight w:val="0"/>
              <w:marTop w:val="0"/>
              <w:marBottom w:val="0"/>
              <w:divBdr>
                <w:top w:val="none" w:sz="0" w:space="0" w:color="auto"/>
                <w:left w:val="none" w:sz="0" w:space="0" w:color="auto"/>
                <w:bottom w:val="none" w:sz="0" w:space="0" w:color="auto"/>
                <w:right w:val="none" w:sz="0" w:space="0" w:color="auto"/>
              </w:divBdr>
            </w:div>
          </w:divsChild>
        </w:div>
        <w:div w:id="1051535641">
          <w:marLeft w:val="0"/>
          <w:marRight w:val="0"/>
          <w:marTop w:val="0"/>
          <w:marBottom w:val="0"/>
          <w:divBdr>
            <w:top w:val="none" w:sz="0" w:space="0" w:color="auto"/>
            <w:left w:val="none" w:sz="0" w:space="0" w:color="auto"/>
            <w:bottom w:val="none" w:sz="0" w:space="0" w:color="auto"/>
            <w:right w:val="none" w:sz="0" w:space="0" w:color="auto"/>
          </w:divBdr>
          <w:divsChild>
            <w:div w:id="842744301">
              <w:marLeft w:val="0"/>
              <w:marRight w:val="0"/>
              <w:marTop w:val="0"/>
              <w:marBottom w:val="0"/>
              <w:divBdr>
                <w:top w:val="none" w:sz="0" w:space="0" w:color="auto"/>
                <w:left w:val="none" w:sz="0" w:space="0" w:color="auto"/>
                <w:bottom w:val="none" w:sz="0" w:space="0" w:color="auto"/>
                <w:right w:val="none" w:sz="0" w:space="0" w:color="auto"/>
              </w:divBdr>
            </w:div>
          </w:divsChild>
        </w:div>
        <w:div w:id="1783651716">
          <w:marLeft w:val="0"/>
          <w:marRight w:val="0"/>
          <w:marTop w:val="0"/>
          <w:marBottom w:val="0"/>
          <w:divBdr>
            <w:top w:val="none" w:sz="0" w:space="0" w:color="auto"/>
            <w:left w:val="none" w:sz="0" w:space="0" w:color="auto"/>
            <w:bottom w:val="none" w:sz="0" w:space="0" w:color="auto"/>
            <w:right w:val="none" w:sz="0" w:space="0" w:color="auto"/>
          </w:divBdr>
          <w:divsChild>
            <w:div w:id="846941863">
              <w:marLeft w:val="0"/>
              <w:marRight w:val="0"/>
              <w:marTop w:val="0"/>
              <w:marBottom w:val="0"/>
              <w:divBdr>
                <w:top w:val="none" w:sz="0" w:space="0" w:color="auto"/>
                <w:left w:val="none" w:sz="0" w:space="0" w:color="auto"/>
                <w:bottom w:val="none" w:sz="0" w:space="0" w:color="auto"/>
                <w:right w:val="none" w:sz="0" w:space="0" w:color="auto"/>
              </w:divBdr>
            </w:div>
          </w:divsChild>
        </w:div>
        <w:div w:id="306933937">
          <w:marLeft w:val="0"/>
          <w:marRight w:val="0"/>
          <w:marTop w:val="0"/>
          <w:marBottom w:val="0"/>
          <w:divBdr>
            <w:top w:val="none" w:sz="0" w:space="0" w:color="auto"/>
            <w:left w:val="none" w:sz="0" w:space="0" w:color="auto"/>
            <w:bottom w:val="none" w:sz="0" w:space="0" w:color="auto"/>
            <w:right w:val="none" w:sz="0" w:space="0" w:color="auto"/>
          </w:divBdr>
          <w:divsChild>
            <w:div w:id="1186292186">
              <w:marLeft w:val="0"/>
              <w:marRight w:val="0"/>
              <w:marTop w:val="0"/>
              <w:marBottom w:val="0"/>
              <w:divBdr>
                <w:top w:val="none" w:sz="0" w:space="0" w:color="auto"/>
                <w:left w:val="none" w:sz="0" w:space="0" w:color="auto"/>
                <w:bottom w:val="none" w:sz="0" w:space="0" w:color="auto"/>
                <w:right w:val="none" w:sz="0" w:space="0" w:color="auto"/>
              </w:divBdr>
            </w:div>
          </w:divsChild>
        </w:div>
        <w:div w:id="1599175077">
          <w:marLeft w:val="0"/>
          <w:marRight w:val="0"/>
          <w:marTop w:val="0"/>
          <w:marBottom w:val="0"/>
          <w:divBdr>
            <w:top w:val="none" w:sz="0" w:space="0" w:color="auto"/>
            <w:left w:val="none" w:sz="0" w:space="0" w:color="auto"/>
            <w:bottom w:val="none" w:sz="0" w:space="0" w:color="auto"/>
            <w:right w:val="none" w:sz="0" w:space="0" w:color="auto"/>
          </w:divBdr>
          <w:divsChild>
            <w:div w:id="1642344691">
              <w:marLeft w:val="0"/>
              <w:marRight w:val="0"/>
              <w:marTop w:val="0"/>
              <w:marBottom w:val="0"/>
              <w:divBdr>
                <w:top w:val="none" w:sz="0" w:space="0" w:color="auto"/>
                <w:left w:val="none" w:sz="0" w:space="0" w:color="auto"/>
                <w:bottom w:val="none" w:sz="0" w:space="0" w:color="auto"/>
                <w:right w:val="none" w:sz="0" w:space="0" w:color="auto"/>
              </w:divBdr>
            </w:div>
          </w:divsChild>
        </w:div>
        <w:div w:id="1166169915">
          <w:marLeft w:val="0"/>
          <w:marRight w:val="0"/>
          <w:marTop w:val="0"/>
          <w:marBottom w:val="0"/>
          <w:divBdr>
            <w:top w:val="none" w:sz="0" w:space="0" w:color="auto"/>
            <w:left w:val="none" w:sz="0" w:space="0" w:color="auto"/>
            <w:bottom w:val="none" w:sz="0" w:space="0" w:color="auto"/>
            <w:right w:val="none" w:sz="0" w:space="0" w:color="auto"/>
          </w:divBdr>
          <w:divsChild>
            <w:div w:id="1849127275">
              <w:marLeft w:val="0"/>
              <w:marRight w:val="0"/>
              <w:marTop w:val="0"/>
              <w:marBottom w:val="0"/>
              <w:divBdr>
                <w:top w:val="none" w:sz="0" w:space="0" w:color="auto"/>
                <w:left w:val="none" w:sz="0" w:space="0" w:color="auto"/>
                <w:bottom w:val="none" w:sz="0" w:space="0" w:color="auto"/>
                <w:right w:val="none" w:sz="0" w:space="0" w:color="auto"/>
              </w:divBdr>
            </w:div>
          </w:divsChild>
        </w:div>
        <w:div w:id="1758017763">
          <w:marLeft w:val="0"/>
          <w:marRight w:val="0"/>
          <w:marTop w:val="0"/>
          <w:marBottom w:val="0"/>
          <w:divBdr>
            <w:top w:val="none" w:sz="0" w:space="0" w:color="auto"/>
            <w:left w:val="none" w:sz="0" w:space="0" w:color="auto"/>
            <w:bottom w:val="none" w:sz="0" w:space="0" w:color="auto"/>
            <w:right w:val="none" w:sz="0" w:space="0" w:color="auto"/>
          </w:divBdr>
          <w:divsChild>
            <w:div w:id="522479996">
              <w:marLeft w:val="0"/>
              <w:marRight w:val="0"/>
              <w:marTop w:val="0"/>
              <w:marBottom w:val="0"/>
              <w:divBdr>
                <w:top w:val="none" w:sz="0" w:space="0" w:color="auto"/>
                <w:left w:val="none" w:sz="0" w:space="0" w:color="auto"/>
                <w:bottom w:val="none" w:sz="0" w:space="0" w:color="auto"/>
                <w:right w:val="none" w:sz="0" w:space="0" w:color="auto"/>
              </w:divBdr>
            </w:div>
          </w:divsChild>
        </w:div>
        <w:div w:id="678627940">
          <w:marLeft w:val="0"/>
          <w:marRight w:val="0"/>
          <w:marTop w:val="0"/>
          <w:marBottom w:val="0"/>
          <w:divBdr>
            <w:top w:val="none" w:sz="0" w:space="0" w:color="auto"/>
            <w:left w:val="none" w:sz="0" w:space="0" w:color="auto"/>
            <w:bottom w:val="none" w:sz="0" w:space="0" w:color="auto"/>
            <w:right w:val="none" w:sz="0" w:space="0" w:color="auto"/>
          </w:divBdr>
          <w:divsChild>
            <w:div w:id="2008440276">
              <w:marLeft w:val="0"/>
              <w:marRight w:val="0"/>
              <w:marTop w:val="0"/>
              <w:marBottom w:val="0"/>
              <w:divBdr>
                <w:top w:val="none" w:sz="0" w:space="0" w:color="auto"/>
                <w:left w:val="none" w:sz="0" w:space="0" w:color="auto"/>
                <w:bottom w:val="none" w:sz="0" w:space="0" w:color="auto"/>
                <w:right w:val="none" w:sz="0" w:space="0" w:color="auto"/>
              </w:divBdr>
            </w:div>
          </w:divsChild>
        </w:div>
        <w:div w:id="1799757172">
          <w:marLeft w:val="0"/>
          <w:marRight w:val="0"/>
          <w:marTop w:val="0"/>
          <w:marBottom w:val="0"/>
          <w:divBdr>
            <w:top w:val="none" w:sz="0" w:space="0" w:color="auto"/>
            <w:left w:val="none" w:sz="0" w:space="0" w:color="auto"/>
            <w:bottom w:val="none" w:sz="0" w:space="0" w:color="auto"/>
            <w:right w:val="none" w:sz="0" w:space="0" w:color="auto"/>
          </w:divBdr>
          <w:divsChild>
            <w:div w:id="711807915">
              <w:marLeft w:val="0"/>
              <w:marRight w:val="0"/>
              <w:marTop w:val="0"/>
              <w:marBottom w:val="0"/>
              <w:divBdr>
                <w:top w:val="none" w:sz="0" w:space="0" w:color="auto"/>
                <w:left w:val="none" w:sz="0" w:space="0" w:color="auto"/>
                <w:bottom w:val="none" w:sz="0" w:space="0" w:color="auto"/>
                <w:right w:val="none" w:sz="0" w:space="0" w:color="auto"/>
              </w:divBdr>
            </w:div>
          </w:divsChild>
        </w:div>
        <w:div w:id="1394619787">
          <w:marLeft w:val="0"/>
          <w:marRight w:val="0"/>
          <w:marTop w:val="0"/>
          <w:marBottom w:val="0"/>
          <w:divBdr>
            <w:top w:val="none" w:sz="0" w:space="0" w:color="auto"/>
            <w:left w:val="none" w:sz="0" w:space="0" w:color="auto"/>
            <w:bottom w:val="none" w:sz="0" w:space="0" w:color="auto"/>
            <w:right w:val="none" w:sz="0" w:space="0" w:color="auto"/>
          </w:divBdr>
          <w:divsChild>
            <w:div w:id="158811690">
              <w:marLeft w:val="0"/>
              <w:marRight w:val="0"/>
              <w:marTop w:val="0"/>
              <w:marBottom w:val="0"/>
              <w:divBdr>
                <w:top w:val="none" w:sz="0" w:space="0" w:color="auto"/>
                <w:left w:val="none" w:sz="0" w:space="0" w:color="auto"/>
                <w:bottom w:val="none" w:sz="0" w:space="0" w:color="auto"/>
                <w:right w:val="none" w:sz="0" w:space="0" w:color="auto"/>
              </w:divBdr>
            </w:div>
          </w:divsChild>
        </w:div>
        <w:div w:id="851796976">
          <w:marLeft w:val="0"/>
          <w:marRight w:val="0"/>
          <w:marTop w:val="0"/>
          <w:marBottom w:val="0"/>
          <w:divBdr>
            <w:top w:val="none" w:sz="0" w:space="0" w:color="auto"/>
            <w:left w:val="none" w:sz="0" w:space="0" w:color="auto"/>
            <w:bottom w:val="none" w:sz="0" w:space="0" w:color="auto"/>
            <w:right w:val="none" w:sz="0" w:space="0" w:color="auto"/>
          </w:divBdr>
          <w:divsChild>
            <w:div w:id="843936147">
              <w:marLeft w:val="0"/>
              <w:marRight w:val="0"/>
              <w:marTop w:val="0"/>
              <w:marBottom w:val="0"/>
              <w:divBdr>
                <w:top w:val="none" w:sz="0" w:space="0" w:color="auto"/>
                <w:left w:val="none" w:sz="0" w:space="0" w:color="auto"/>
                <w:bottom w:val="none" w:sz="0" w:space="0" w:color="auto"/>
                <w:right w:val="none" w:sz="0" w:space="0" w:color="auto"/>
              </w:divBdr>
            </w:div>
          </w:divsChild>
        </w:div>
        <w:div w:id="1661345810">
          <w:marLeft w:val="0"/>
          <w:marRight w:val="0"/>
          <w:marTop w:val="0"/>
          <w:marBottom w:val="0"/>
          <w:divBdr>
            <w:top w:val="none" w:sz="0" w:space="0" w:color="auto"/>
            <w:left w:val="none" w:sz="0" w:space="0" w:color="auto"/>
            <w:bottom w:val="none" w:sz="0" w:space="0" w:color="auto"/>
            <w:right w:val="none" w:sz="0" w:space="0" w:color="auto"/>
          </w:divBdr>
          <w:divsChild>
            <w:div w:id="61024114">
              <w:marLeft w:val="0"/>
              <w:marRight w:val="0"/>
              <w:marTop w:val="0"/>
              <w:marBottom w:val="0"/>
              <w:divBdr>
                <w:top w:val="none" w:sz="0" w:space="0" w:color="auto"/>
                <w:left w:val="none" w:sz="0" w:space="0" w:color="auto"/>
                <w:bottom w:val="none" w:sz="0" w:space="0" w:color="auto"/>
                <w:right w:val="none" w:sz="0" w:space="0" w:color="auto"/>
              </w:divBdr>
            </w:div>
          </w:divsChild>
        </w:div>
        <w:div w:id="1887717988">
          <w:marLeft w:val="0"/>
          <w:marRight w:val="0"/>
          <w:marTop w:val="0"/>
          <w:marBottom w:val="0"/>
          <w:divBdr>
            <w:top w:val="none" w:sz="0" w:space="0" w:color="auto"/>
            <w:left w:val="none" w:sz="0" w:space="0" w:color="auto"/>
            <w:bottom w:val="none" w:sz="0" w:space="0" w:color="auto"/>
            <w:right w:val="none" w:sz="0" w:space="0" w:color="auto"/>
          </w:divBdr>
          <w:divsChild>
            <w:div w:id="16097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680">
      <w:bodyDiv w:val="1"/>
      <w:marLeft w:val="0"/>
      <w:marRight w:val="0"/>
      <w:marTop w:val="0"/>
      <w:marBottom w:val="0"/>
      <w:divBdr>
        <w:top w:val="none" w:sz="0" w:space="0" w:color="auto"/>
        <w:left w:val="none" w:sz="0" w:space="0" w:color="auto"/>
        <w:bottom w:val="none" w:sz="0" w:space="0" w:color="auto"/>
        <w:right w:val="none" w:sz="0" w:space="0" w:color="auto"/>
      </w:divBdr>
      <w:divsChild>
        <w:div w:id="733622309">
          <w:marLeft w:val="0"/>
          <w:marRight w:val="0"/>
          <w:marTop w:val="0"/>
          <w:marBottom w:val="0"/>
          <w:divBdr>
            <w:top w:val="none" w:sz="0" w:space="0" w:color="auto"/>
            <w:left w:val="none" w:sz="0" w:space="0" w:color="auto"/>
            <w:bottom w:val="none" w:sz="0" w:space="0" w:color="auto"/>
            <w:right w:val="none" w:sz="0" w:space="0" w:color="auto"/>
          </w:divBdr>
          <w:divsChild>
            <w:div w:id="96944932">
              <w:marLeft w:val="0"/>
              <w:marRight w:val="0"/>
              <w:marTop w:val="0"/>
              <w:marBottom w:val="0"/>
              <w:divBdr>
                <w:top w:val="none" w:sz="0" w:space="0" w:color="auto"/>
                <w:left w:val="none" w:sz="0" w:space="0" w:color="auto"/>
                <w:bottom w:val="none" w:sz="0" w:space="0" w:color="auto"/>
                <w:right w:val="none" w:sz="0" w:space="0" w:color="auto"/>
              </w:divBdr>
            </w:div>
            <w:div w:id="1268347440">
              <w:marLeft w:val="0"/>
              <w:marRight w:val="0"/>
              <w:marTop w:val="0"/>
              <w:marBottom w:val="0"/>
              <w:divBdr>
                <w:top w:val="none" w:sz="0" w:space="0" w:color="auto"/>
                <w:left w:val="none" w:sz="0" w:space="0" w:color="auto"/>
                <w:bottom w:val="none" w:sz="0" w:space="0" w:color="auto"/>
                <w:right w:val="none" w:sz="0" w:space="0" w:color="auto"/>
              </w:divBdr>
            </w:div>
            <w:div w:id="889343155">
              <w:marLeft w:val="0"/>
              <w:marRight w:val="0"/>
              <w:marTop w:val="0"/>
              <w:marBottom w:val="0"/>
              <w:divBdr>
                <w:top w:val="none" w:sz="0" w:space="0" w:color="auto"/>
                <w:left w:val="none" w:sz="0" w:space="0" w:color="auto"/>
                <w:bottom w:val="none" w:sz="0" w:space="0" w:color="auto"/>
                <w:right w:val="none" w:sz="0" w:space="0" w:color="auto"/>
              </w:divBdr>
            </w:div>
            <w:div w:id="184516585">
              <w:marLeft w:val="0"/>
              <w:marRight w:val="0"/>
              <w:marTop w:val="0"/>
              <w:marBottom w:val="0"/>
              <w:divBdr>
                <w:top w:val="none" w:sz="0" w:space="0" w:color="auto"/>
                <w:left w:val="none" w:sz="0" w:space="0" w:color="auto"/>
                <w:bottom w:val="none" w:sz="0" w:space="0" w:color="auto"/>
                <w:right w:val="none" w:sz="0" w:space="0" w:color="auto"/>
              </w:divBdr>
            </w:div>
          </w:divsChild>
        </w:div>
        <w:div w:id="121313469">
          <w:marLeft w:val="0"/>
          <w:marRight w:val="0"/>
          <w:marTop w:val="0"/>
          <w:marBottom w:val="0"/>
          <w:divBdr>
            <w:top w:val="none" w:sz="0" w:space="0" w:color="auto"/>
            <w:left w:val="none" w:sz="0" w:space="0" w:color="auto"/>
            <w:bottom w:val="none" w:sz="0" w:space="0" w:color="auto"/>
            <w:right w:val="none" w:sz="0" w:space="0" w:color="auto"/>
          </w:divBdr>
        </w:div>
        <w:div w:id="616834727">
          <w:marLeft w:val="0"/>
          <w:marRight w:val="0"/>
          <w:marTop w:val="0"/>
          <w:marBottom w:val="0"/>
          <w:divBdr>
            <w:top w:val="none" w:sz="0" w:space="0" w:color="auto"/>
            <w:left w:val="none" w:sz="0" w:space="0" w:color="auto"/>
            <w:bottom w:val="none" w:sz="0" w:space="0" w:color="auto"/>
            <w:right w:val="none" w:sz="0" w:space="0" w:color="auto"/>
          </w:divBdr>
        </w:div>
        <w:div w:id="1926448760">
          <w:marLeft w:val="0"/>
          <w:marRight w:val="0"/>
          <w:marTop w:val="0"/>
          <w:marBottom w:val="0"/>
          <w:divBdr>
            <w:top w:val="none" w:sz="0" w:space="0" w:color="auto"/>
            <w:left w:val="none" w:sz="0" w:space="0" w:color="auto"/>
            <w:bottom w:val="none" w:sz="0" w:space="0" w:color="auto"/>
            <w:right w:val="none" w:sz="0" w:space="0" w:color="auto"/>
          </w:divBdr>
        </w:div>
        <w:div w:id="404425261">
          <w:marLeft w:val="0"/>
          <w:marRight w:val="0"/>
          <w:marTop w:val="0"/>
          <w:marBottom w:val="0"/>
          <w:divBdr>
            <w:top w:val="none" w:sz="0" w:space="0" w:color="auto"/>
            <w:left w:val="none" w:sz="0" w:space="0" w:color="auto"/>
            <w:bottom w:val="none" w:sz="0" w:space="0" w:color="auto"/>
            <w:right w:val="none" w:sz="0" w:space="0" w:color="auto"/>
          </w:divBdr>
        </w:div>
        <w:div w:id="2073624873">
          <w:marLeft w:val="0"/>
          <w:marRight w:val="0"/>
          <w:marTop w:val="0"/>
          <w:marBottom w:val="0"/>
          <w:divBdr>
            <w:top w:val="none" w:sz="0" w:space="0" w:color="auto"/>
            <w:left w:val="none" w:sz="0" w:space="0" w:color="auto"/>
            <w:bottom w:val="none" w:sz="0" w:space="0" w:color="auto"/>
            <w:right w:val="none" w:sz="0" w:space="0" w:color="auto"/>
          </w:divBdr>
        </w:div>
        <w:div w:id="21706774">
          <w:marLeft w:val="0"/>
          <w:marRight w:val="0"/>
          <w:marTop w:val="0"/>
          <w:marBottom w:val="0"/>
          <w:divBdr>
            <w:top w:val="none" w:sz="0" w:space="0" w:color="auto"/>
            <w:left w:val="none" w:sz="0" w:space="0" w:color="auto"/>
            <w:bottom w:val="none" w:sz="0" w:space="0" w:color="auto"/>
            <w:right w:val="none" w:sz="0" w:space="0" w:color="auto"/>
          </w:divBdr>
        </w:div>
        <w:div w:id="1256013181">
          <w:marLeft w:val="0"/>
          <w:marRight w:val="0"/>
          <w:marTop w:val="0"/>
          <w:marBottom w:val="0"/>
          <w:divBdr>
            <w:top w:val="none" w:sz="0" w:space="0" w:color="auto"/>
            <w:left w:val="none" w:sz="0" w:space="0" w:color="auto"/>
            <w:bottom w:val="none" w:sz="0" w:space="0" w:color="auto"/>
            <w:right w:val="none" w:sz="0" w:space="0" w:color="auto"/>
          </w:divBdr>
        </w:div>
        <w:div w:id="1937132401">
          <w:marLeft w:val="0"/>
          <w:marRight w:val="0"/>
          <w:marTop w:val="0"/>
          <w:marBottom w:val="0"/>
          <w:divBdr>
            <w:top w:val="none" w:sz="0" w:space="0" w:color="auto"/>
            <w:left w:val="none" w:sz="0" w:space="0" w:color="auto"/>
            <w:bottom w:val="none" w:sz="0" w:space="0" w:color="auto"/>
            <w:right w:val="none" w:sz="0" w:space="0" w:color="auto"/>
          </w:divBdr>
        </w:div>
        <w:div w:id="977030693">
          <w:marLeft w:val="0"/>
          <w:marRight w:val="0"/>
          <w:marTop w:val="0"/>
          <w:marBottom w:val="0"/>
          <w:divBdr>
            <w:top w:val="none" w:sz="0" w:space="0" w:color="auto"/>
            <w:left w:val="none" w:sz="0" w:space="0" w:color="auto"/>
            <w:bottom w:val="none" w:sz="0" w:space="0" w:color="auto"/>
            <w:right w:val="none" w:sz="0" w:space="0" w:color="auto"/>
          </w:divBdr>
        </w:div>
        <w:div w:id="46034733">
          <w:marLeft w:val="0"/>
          <w:marRight w:val="0"/>
          <w:marTop w:val="0"/>
          <w:marBottom w:val="0"/>
          <w:divBdr>
            <w:top w:val="none" w:sz="0" w:space="0" w:color="auto"/>
            <w:left w:val="none" w:sz="0" w:space="0" w:color="auto"/>
            <w:bottom w:val="none" w:sz="0" w:space="0" w:color="auto"/>
            <w:right w:val="none" w:sz="0" w:space="0" w:color="auto"/>
          </w:divBdr>
        </w:div>
        <w:div w:id="925698769">
          <w:marLeft w:val="0"/>
          <w:marRight w:val="0"/>
          <w:marTop w:val="0"/>
          <w:marBottom w:val="0"/>
          <w:divBdr>
            <w:top w:val="none" w:sz="0" w:space="0" w:color="auto"/>
            <w:left w:val="none" w:sz="0" w:space="0" w:color="auto"/>
            <w:bottom w:val="none" w:sz="0" w:space="0" w:color="auto"/>
            <w:right w:val="none" w:sz="0" w:space="0" w:color="auto"/>
          </w:divBdr>
        </w:div>
        <w:div w:id="79647775">
          <w:marLeft w:val="0"/>
          <w:marRight w:val="0"/>
          <w:marTop w:val="0"/>
          <w:marBottom w:val="0"/>
          <w:divBdr>
            <w:top w:val="none" w:sz="0" w:space="0" w:color="auto"/>
            <w:left w:val="none" w:sz="0" w:space="0" w:color="auto"/>
            <w:bottom w:val="none" w:sz="0" w:space="0" w:color="auto"/>
            <w:right w:val="none" w:sz="0" w:space="0" w:color="auto"/>
          </w:divBdr>
        </w:div>
        <w:div w:id="936404969">
          <w:marLeft w:val="0"/>
          <w:marRight w:val="0"/>
          <w:marTop w:val="0"/>
          <w:marBottom w:val="0"/>
          <w:divBdr>
            <w:top w:val="none" w:sz="0" w:space="0" w:color="auto"/>
            <w:left w:val="none" w:sz="0" w:space="0" w:color="auto"/>
            <w:bottom w:val="none" w:sz="0" w:space="0" w:color="auto"/>
            <w:right w:val="none" w:sz="0" w:space="0" w:color="auto"/>
          </w:divBdr>
        </w:div>
        <w:div w:id="2019237238">
          <w:marLeft w:val="0"/>
          <w:marRight w:val="0"/>
          <w:marTop w:val="0"/>
          <w:marBottom w:val="0"/>
          <w:divBdr>
            <w:top w:val="none" w:sz="0" w:space="0" w:color="auto"/>
            <w:left w:val="none" w:sz="0" w:space="0" w:color="auto"/>
            <w:bottom w:val="none" w:sz="0" w:space="0" w:color="auto"/>
            <w:right w:val="none" w:sz="0" w:space="0" w:color="auto"/>
          </w:divBdr>
        </w:div>
        <w:div w:id="1134255395">
          <w:marLeft w:val="0"/>
          <w:marRight w:val="0"/>
          <w:marTop w:val="0"/>
          <w:marBottom w:val="0"/>
          <w:divBdr>
            <w:top w:val="none" w:sz="0" w:space="0" w:color="auto"/>
            <w:left w:val="none" w:sz="0" w:space="0" w:color="auto"/>
            <w:bottom w:val="none" w:sz="0" w:space="0" w:color="auto"/>
            <w:right w:val="none" w:sz="0" w:space="0" w:color="auto"/>
          </w:divBdr>
        </w:div>
        <w:div w:id="722293370">
          <w:marLeft w:val="0"/>
          <w:marRight w:val="0"/>
          <w:marTop w:val="0"/>
          <w:marBottom w:val="0"/>
          <w:divBdr>
            <w:top w:val="none" w:sz="0" w:space="0" w:color="auto"/>
            <w:left w:val="none" w:sz="0" w:space="0" w:color="auto"/>
            <w:bottom w:val="none" w:sz="0" w:space="0" w:color="auto"/>
            <w:right w:val="none" w:sz="0" w:space="0" w:color="auto"/>
          </w:divBdr>
          <w:divsChild>
            <w:div w:id="467433185">
              <w:marLeft w:val="0"/>
              <w:marRight w:val="0"/>
              <w:marTop w:val="0"/>
              <w:marBottom w:val="0"/>
              <w:divBdr>
                <w:top w:val="none" w:sz="0" w:space="0" w:color="auto"/>
                <w:left w:val="none" w:sz="0" w:space="0" w:color="auto"/>
                <w:bottom w:val="none" w:sz="0" w:space="0" w:color="auto"/>
                <w:right w:val="none" w:sz="0" w:space="0" w:color="auto"/>
              </w:divBdr>
            </w:div>
            <w:div w:id="1128667853">
              <w:marLeft w:val="0"/>
              <w:marRight w:val="0"/>
              <w:marTop w:val="0"/>
              <w:marBottom w:val="0"/>
              <w:divBdr>
                <w:top w:val="none" w:sz="0" w:space="0" w:color="auto"/>
                <w:left w:val="none" w:sz="0" w:space="0" w:color="auto"/>
                <w:bottom w:val="none" w:sz="0" w:space="0" w:color="auto"/>
                <w:right w:val="none" w:sz="0" w:space="0" w:color="auto"/>
              </w:divBdr>
            </w:div>
            <w:div w:id="1098066605">
              <w:marLeft w:val="0"/>
              <w:marRight w:val="0"/>
              <w:marTop w:val="0"/>
              <w:marBottom w:val="0"/>
              <w:divBdr>
                <w:top w:val="none" w:sz="0" w:space="0" w:color="auto"/>
                <w:left w:val="none" w:sz="0" w:space="0" w:color="auto"/>
                <w:bottom w:val="none" w:sz="0" w:space="0" w:color="auto"/>
                <w:right w:val="none" w:sz="0" w:space="0" w:color="auto"/>
              </w:divBdr>
            </w:div>
            <w:div w:id="274948442">
              <w:marLeft w:val="0"/>
              <w:marRight w:val="0"/>
              <w:marTop w:val="0"/>
              <w:marBottom w:val="0"/>
              <w:divBdr>
                <w:top w:val="none" w:sz="0" w:space="0" w:color="auto"/>
                <w:left w:val="none" w:sz="0" w:space="0" w:color="auto"/>
                <w:bottom w:val="none" w:sz="0" w:space="0" w:color="auto"/>
                <w:right w:val="none" w:sz="0" w:space="0" w:color="auto"/>
              </w:divBdr>
            </w:div>
            <w:div w:id="187110990">
              <w:marLeft w:val="0"/>
              <w:marRight w:val="0"/>
              <w:marTop w:val="0"/>
              <w:marBottom w:val="0"/>
              <w:divBdr>
                <w:top w:val="none" w:sz="0" w:space="0" w:color="auto"/>
                <w:left w:val="none" w:sz="0" w:space="0" w:color="auto"/>
                <w:bottom w:val="none" w:sz="0" w:space="0" w:color="auto"/>
                <w:right w:val="none" w:sz="0" w:space="0" w:color="auto"/>
              </w:divBdr>
            </w:div>
          </w:divsChild>
        </w:div>
        <w:div w:id="285474819">
          <w:marLeft w:val="0"/>
          <w:marRight w:val="0"/>
          <w:marTop w:val="0"/>
          <w:marBottom w:val="0"/>
          <w:divBdr>
            <w:top w:val="none" w:sz="0" w:space="0" w:color="auto"/>
            <w:left w:val="none" w:sz="0" w:space="0" w:color="auto"/>
            <w:bottom w:val="none" w:sz="0" w:space="0" w:color="auto"/>
            <w:right w:val="none" w:sz="0" w:space="0" w:color="auto"/>
          </w:divBdr>
          <w:divsChild>
            <w:div w:id="4789560">
              <w:marLeft w:val="0"/>
              <w:marRight w:val="0"/>
              <w:marTop w:val="0"/>
              <w:marBottom w:val="0"/>
              <w:divBdr>
                <w:top w:val="none" w:sz="0" w:space="0" w:color="auto"/>
                <w:left w:val="none" w:sz="0" w:space="0" w:color="auto"/>
                <w:bottom w:val="none" w:sz="0" w:space="0" w:color="auto"/>
                <w:right w:val="none" w:sz="0" w:space="0" w:color="auto"/>
              </w:divBdr>
            </w:div>
            <w:div w:id="2025521951">
              <w:marLeft w:val="0"/>
              <w:marRight w:val="0"/>
              <w:marTop w:val="0"/>
              <w:marBottom w:val="0"/>
              <w:divBdr>
                <w:top w:val="none" w:sz="0" w:space="0" w:color="auto"/>
                <w:left w:val="none" w:sz="0" w:space="0" w:color="auto"/>
                <w:bottom w:val="none" w:sz="0" w:space="0" w:color="auto"/>
                <w:right w:val="none" w:sz="0" w:space="0" w:color="auto"/>
              </w:divBdr>
            </w:div>
            <w:div w:id="1495099441">
              <w:marLeft w:val="0"/>
              <w:marRight w:val="0"/>
              <w:marTop w:val="0"/>
              <w:marBottom w:val="0"/>
              <w:divBdr>
                <w:top w:val="none" w:sz="0" w:space="0" w:color="auto"/>
                <w:left w:val="none" w:sz="0" w:space="0" w:color="auto"/>
                <w:bottom w:val="none" w:sz="0" w:space="0" w:color="auto"/>
                <w:right w:val="none" w:sz="0" w:space="0" w:color="auto"/>
              </w:divBdr>
            </w:div>
            <w:div w:id="980035263">
              <w:marLeft w:val="0"/>
              <w:marRight w:val="0"/>
              <w:marTop w:val="0"/>
              <w:marBottom w:val="0"/>
              <w:divBdr>
                <w:top w:val="none" w:sz="0" w:space="0" w:color="auto"/>
                <w:left w:val="none" w:sz="0" w:space="0" w:color="auto"/>
                <w:bottom w:val="none" w:sz="0" w:space="0" w:color="auto"/>
                <w:right w:val="none" w:sz="0" w:space="0" w:color="auto"/>
              </w:divBdr>
            </w:div>
            <w:div w:id="1971132658">
              <w:marLeft w:val="0"/>
              <w:marRight w:val="0"/>
              <w:marTop w:val="0"/>
              <w:marBottom w:val="0"/>
              <w:divBdr>
                <w:top w:val="none" w:sz="0" w:space="0" w:color="auto"/>
                <w:left w:val="none" w:sz="0" w:space="0" w:color="auto"/>
                <w:bottom w:val="none" w:sz="0" w:space="0" w:color="auto"/>
                <w:right w:val="none" w:sz="0" w:space="0" w:color="auto"/>
              </w:divBdr>
            </w:div>
          </w:divsChild>
        </w:div>
        <w:div w:id="1044448826">
          <w:marLeft w:val="0"/>
          <w:marRight w:val="0"/>
          <w:marTop w:val="0"/>
          <w:marBottom w:val="0"/>
          <w:divBdr>
            <w:top w:val="none" w:sz="0" w:space="0" w:color="auto"/>
            <w:left w:val="none" w:sz="0" w:space="0" w:color="auto"/>
            <w:bottom w:val="none" w:sz="0" w:space="0" w:color="auto"/>
            <w:right w:val="none" w:sz="0" w:space="0" w:color="auto"/>
          </w:divBdr>
          <w:divsChild>
            <w:div w:id="192959829">
              <w:marLeft w:val="0"/>
              <w:marRight w:val="0"/>
              <w:marTop w:val="0"/>
              <w:marBottom w:val="0"/>
              <w:divBdr>
                <w:top w:val="none" w:sz="0" w:space="0" w:color="auto"/>
                <w:left w:val="none" w:sz="0" w:space="0" w:color="auto"/>
                <w:bottom w:val="none" w:sz="0" w:space="0" w:color="auto"/>
                <w:right w:val="none" w:sz="0" w:space="0" w:color="auto"/>
              </w:divBdr>
            </w:div>
            <w:div w:id="1315908370">
              <w:marLeft w:val="0"/>
              <w:marRight w:val="0"/>
              <w:marTop w:val="0"/>
              <w:marBottom w:val="0"/>
              <w:divBdr>
                <w:top w:val="none" w:sz="0" w:space="0" w:color="auto"/>
                <w:left w:val="none" w:sz="0" w:space="0" w:color="auto"/>
                <w:bottom w:val="none" w:sz="0" w:space="0" w:color="auto"/>
                <w:right w:val="none" w:sz="0" w:space="0" w:color="auto"/>
              </w:divBdr>
            </w:div>
            <w:div w:id="1975865128">
              <w:marLeft w:val="0"/>
              <w:marRight w:val="0"/>
              <w:marTop w:val="0"/>
              <w:marBottom w:val="0"/>
              <w:divBdr>
                <w:top w:val="none" w:sz="0" w:space="0" w:color="auto"/>
                <w:left w:val="none" w:sz="0" w:space="0" w:color="auto"/>
                <w:bottom w:val="none" w:sz="0" w:space="0" w:color="auto"/>
                <w:right w:val="none" w:sz="0" w:space="0" w:color="auto"/>
              </w:divBdr>
            </w:div>
            <w:div w:id="1198423436">
              <w:marLeft w:val="0"/>
              <w:marRight w:val="0"/>
              <w:marTop w:val="0"/>
              <w:marBottom w:val="0"/>
              <w:divBdr>
                <w:top w:val="none" w:sz="0" w:space="0" w:color="auto"/>
                <w:left w:val="none" w:sz="0" w:space="0" w:color="auto"/>
                <w:bottom w:val="none" w:sz="0" w:space="0" w:color="auto"/>
                <w:right w:val="none" w:sz="0" w:space="0" w:color="auto"/>
              </w:divBdr>
            </w:div>
            <w:div w:id="523792917">
              <w:marLeft w:val="0"/>
              <w:marRight w:val="0"/>
              <w:marTop w:val="0"/>
              <w:marBottom w:val="0"/>
              <w:divBdr>
                <w:top w:val="none" w:sz="0" w:space="0" w:color="auto"/>
                <w:left w:val="none" w:sz="0" w:space="0" w:color="auto"/>
                <w:bottom w:val="none" w:sz="0" w:space="0" w:color="auto"/>
                <w:right w:val="none" w:sz="0" w:space="0" w:color="auto"/>
              </w:divBdr>
            </w:div>
          </w:divsChild>
        </w:div>
        <w:div w:id="1884976306">
          <w:marLeft w:val="0"/>
          <w:marRight w:val="0"/>
          <w:marTop w:val="0"/>
          <w:marBottom w:val="0"/>
          <w:divBdr>
            <w:top w:val="none" w:sz="0" w:space="0" w:color="auto"/>
            <w:left w:val="none" w:sz="0" w:space="0" w:color="auto"/>
            <w:bottom w:val="none" w:sz="0" w:space="0" w:color="auto"/>
            <w:right w:val="none" w:sz="0" w:space="0" w:color="auto"/>
          </w:divBdr>
        </w:div>
        <w:div w:id="1761949626">
          <w:marLeft w:val="0"/>
          <w:marRight w:val="0"/>
          <w:marTop w:val="0"/>
          <w:marBottom w:val="0"/>
          <w:divBdr>
            <w:top w:val="none" w:sz="0" w:space="0" w:color="auto"/>
            <w:left w:val="none" w:sz="0" w:space="0" w:color="auto"/>
            <w:bottom w:val="none" w:sz="0" w:space="0" w:color="auto"/>
            <w:right w:val="none" w:sz="0" w:space="0" w:color="auto"/>
          </w:divBdr>
        </w:div>
        <w:div w:id="10449917">
          <w:marLeft w:val="0"/>
          <w:marRight w:val="0"/>
          <w:marTop w:val="0"/>
          <w:marBottom w:val="0"/>
          <w:divBdr>
            <w:top w:val="none" w:sz="0" w:space="0" w:color="auto"/>
            <w:left w:val="none" w:sz="0" w:space="0" w:color="auto"/>
            <w:bottom w:val="none" w:sz="0" w:space="0" w:color="auto"/>
            <w:right w:val="none" w:sz="0" w:space="0" w:color="auto"/>
          </w:divBdr>
        </w:div>
        <w:div w:id="1500971310">
          <w:marLeft w:val="0"/>
          <w:marRight w:val="0"/>
          <w:marTop w:val="0"/>
          <w:marBottom w:val="0"/>
          <w:divBdr>
            <w:top w:val="none" w:sz="0" w:space="0" w:color="auto"/>
            <w:left w:val="none" w:sz="0" w:space="0" w:color="auto"/>
            <w:bottom w:val="none" w:sz="0" w:space="0" w:color="auto"/>
            <w:right w:val="none" w:sz="0" w:space="0" w:color="auto"/>
          </w:divBdr>
        </w:div>
        <w:div w:id="1120076406">
          <w:marLeft w:val="0"/>
          <w:marRight w:val="0"/>
          <w:marTop w:val="0"/>
          <w:marBottom w:val="0"/>
          <w:divBdr>
            <w:top w:val="none" w:sz="0" w:space="0" w:color="auto"/>
            <w:left w:val="none" w:sz="0" w:space="0" w:color="auto"/>
            <w:bottom w:val="none" w:sz="0" w:space="0" w:color="auto"/>
            <w:right w:val="none" w:sz="0" w:space="0" w:color="auto"/>
          </w:divBdr>
        </w:div>
        <w:div w:id="1632400889">
          <w:marLeft w:val="0"/>
          <w:marRight w:val="0"/>
          <w:marTop w:val="0"/>
          <w:marBottom w:val="0"/>
          <w:divBdr>
            <w:top w:val="none" w:sz="0" w:space="0" w:color="auto"/>
            <w:left w:val="none" w:sz="0" w:space="0" w:color="auto"/>
            <w:bottom w:val="none" w:sz="0" w:space="0" w:color="auto"/>
            <w:right w:val="none" w:sz="0" w:space="0" w:color="auto"/>
          </w:divBdr>
        </w:div>
        <w:div w:id="146481642">
          <w:marLeft w:val="0"/>
          <w:marRight w:val="0"/>
          <w:marTop w:val="0"/>
          <w:marBottom w:val="0"/>
          <w:divBdr>
            <w:top w:val="none" w:sz="0" w:space="0" w:color="auto"/>
            <w:left w:val="none" w:sz="0" w:space="0" w:color="auto"/>
            <w:bottom w:val="none" w:sz="0" w:space="0" w:color="auto"/>
            <w:right w:val="none" w:sz="0" w:space="0" w:color="auto"/>
          </w:divBdr>
        </w:div>
        <w:div w:id="560529535">
          <w:marLeft w:val="0"/>
          <w:marRight w:val="0"/>
          <w:marTop w:val="0"/>
          <w:marBottom w:val="0"/>
          <w:divBdr>
            <w:top w:val="none" w:sz="0" w:space="0" w:color="auto"/>
            <w:left w:val="none" w:sz="0" w:space="0" w:color="auto"/>
            <w:bottom w:val="none" w:sz="0" w:space="0" w:color="auto"/>
            <w:right w:val="none" w:sz="0" w:space="0" w:color="auto"/>
          </w:divBdr>
        </w:div>
        <w:div w:id="103578157">
          <w:marLeft w:val="0"/>
          <w:marRight w:val="0"/>
          <w:marTop w:val="0"/>
          <w:marBottom w:val="0"/>
          <w:divBdr>
            <w:top w:val="none" w:sz="0" w:space="0" w:color="auto"/>
            <w:left w:val="none" w:sz="0" w:space="0" w:color="auto"/>
            <w:bottom w:val="none" w:sz="0" w:space="0" w:color="auto"/>
            <w:right w:val="none" w:sz="0" w:space="0" w:color="auto"/>
          </w:divBdr>
        </w:div>
        <w:div w:id="760224255">
          <w:marLeft w:val="0"/>
          <w:marRight w:val="0"/>
          <w:marTop w:val="0"/>
          <w:marBottom w:val="0"/>
          <w:divBdr>
            <w:top w:val="none" w:sz="0" w:space="0" w:color="auto"/>
            <w:left w:val="none" w:sz="0" w:space="0" w:color="auto"/>
            <w:bottom w:val="none" w:sz="0" w:space="0" w:color="auto"/>
            <w:right w:val="none" w:sz="0" w:space="0" w:color="auto"/>
          </w:divBdr>
        </w:div>
        <w:div w:id="1589970920">
          <w:marLeft w:val="0"/>
          <w:marRight w:val="0"/>
          <w:marTop w:val="0"/>
          <w:marBottom w:val="0"/>
          <w:divBdr>
            <w:top w:val="none" w:sz="0" w:space="0" w:color="auto"/>
            <w:left w:val="none" w:sz="0" w:space="0" w:color="auto"/>
            <w:bottom w:val="none" w:sz="0" w:space="0" w:color="auto"/>
            <w:right w:val="none" w:sz="0" w:space="0" w:color="auto"/>
          </w:divBdr>
        </w:div>
        <w:div w:id="1715037226">
          <w:marLeft w:val="0"/>
          <w:marRight w:val="0"/>
          <w:marTop w:val="0"/>
          <w:marBottom w:val="0"/>
          <w:divBdr>
            <w:top w:val="none" w:sz="0" w:space="0" w:color="auto"/>
            <w:left w:val="none" w:sz="0" w:space="0" w:color="auto"/>
            <w:bottom w:val="none" w:sz="0" w:space="0" w:color="auto"/>
            <w:right w:val="none" w:sz="0" w:space="0" w:color="auto"/>
          </w:divBdr>
        </w:div>
        <w:div w:id="1336693398">
          <w:marLeft w:val="0"/>
          <w:marRight w:val="0"/>
          <w:marTop w:val="0"/>
          <w:marBottom w:val="0"/>
          <w:divBdr>
            <w:top w:val="none" w:sz="0" w:space="0" w:color="auto"/>
            <w:left w:val="none" w:sz="0" w:space="0" w:color="auto"/>
            <w:bottom w:val="none" w:sz="0" w:space="0" w:color="auto"/>
            <w:right w:val="none" w:sz="0" w:space="0" w:color="auto"/>
          </w:divBdr>
        </w:div>
        <w:div w:id="1910309843">
          <w:marLeft w:val="0"/>
          <w:marRight w:val="0"/>
          <w:marTop w:val="0"/>
          <w:marBottom w:val="0"/>
          <w:divBdr>
            <w:top w:val="none" w:sz="0" w:space="0" w:color="auto"/>
            <w:left w:val="none" w:sz="0" w:space="0" w:color="auto"/>
            <w:bottom w:val="none" w:sz="0" w:space="0" w:color="auto"/>
            <w:right w:val="none" w:sz="0" w:space="0" w:color="auto"/>
          </w:divBdr>
        </w:div>
        <w:div w:id="1227451805">
          <w:marLeft w:val="0"/>
          <w:marRight w:val="0"/>
          <w:marTop w:val="0"/>
          <w:marBottom w:val="0"/>
          <w:divBdr>
            <w:top w:val="none" w:sz="0" w:space="0" w:color="auto"/>
            <w:left w:val="none" w:sz="0" w:space="0" w:color="auto"/>
            <w:bottom w:val="none" w:sz="0" w:space="0" w:color="auto"/>
            <w:right w:val="none" w:sz="0" w:space="0" w:color="auto"/>
          </w:divBdr>
        </w:div>
        <w:div w:id="1107194401">
          <w:marLeft w:val="0"/>
          <w:marRight w:val="0"/>
          <w:marTop w:val="0"/>
          <w:marBottom w:val="0"/>
          <w:divBdr>
            <w:top w:val="none" w:sz="0" w:space="0" w:color="auto"/>
            <w:left w:val="none" w:sz="0" w:space="0" w:color="auto"/>
            <w:bottom w:val="none" w:sz="0" w:space="0" w:color="auto"/>
            <w:right w:val="none" w:sz="0" w:space="0" w:color="auto"/>
          </w:divBdr>
        </w:div>
        <w:div w:id="121585284">
          <w:marLeft w:val="0"/>
          <w:marRight w:val="0"/>
          <w:marTop w:val="0"/>
          <w:marBottom w:val="0"/>
          <w:divBdr>
            <w:top w:val="none" w:sz="0" w:space="0" w:color="auto"/>
            <w:left w:val="none" w:sz="0" w:space="0" w:color="auto"/>
            <w:bottom w:val="none" w:sz="0" w:space="0" w:color="auto"/>
            <w:right w:val="none" w:sz="0" w:space="0" w:color="auto"/>
          </w:divBdr>
        </w:div>
        <w:div w:id="1795516759">
          <w:marLeft w:val="0"/>
          <w:marRight w:val="0"/>
          <w:marTop w:val="0"/>
          <w:marBottom w:val="0"/>
          <w:divBdr>
            <w:top w:val="none" w:sz="0" w:space="0" w:color="auto"/>
            <w:left w:val="none" w:sz="0" w:space="0" w:color="auto"/>
            <w:bottom w:val="none" w:sz="0" w:space="0" w:color="auto"/>
            <w:right w:val="none" w:sz="0" w:space="0" w:color="auto"/>
          </w:divBdr>
        </w:div>
        <w:div w:id="1228298428">
          <w:marLeft w:val="0"/>
          <w:marRight w:val="0"/>
          <w:marTop w:val="0"/>
          <w:marBottom w:val="0"/>
          <w:divBdr>
            <w:top w:val="none" w:sz="0" w:space="0" w:color="auto"/>
            <w:left w:val="none" w:sz="0" w:space="0" w:color="auto"/>
            <w:bottom w:val="none" w:sz="0" w:space="0" w:color="auto"/>
            <w:right w:val="none" w:sz="0" w:space="0" w:color="auto"/>
          </w:divBdr>
        </w:div>
        <w:div w:id="1473716579">
          <w:marLeft w:val="0"/>
          <w:marRight w:val="0"/>
          <w:marTop w:val="0"/>
          <w:marBottom w:val="0"/>
          <w:divBdr>
            <w:top w:val="none" w:sz="0" w:space="0" w:color="auto"/>
            <w:left w:val="none" w:sz="0" w:space="0" w:color="auto"/>
            <w:bottom w:val="none" w:sz="0" w:space="0" w:color="auto"/>
            <w:right w:val="none" w:sz="0" w:space="0" w:color="auto"/>
          </w:divBdr>
        </w:div>
        <w:div w:id="830683064">
          <w:marLeft w:val="0"/>
          <w:marRight w:val="0"/>
          <w:marTop w:val="0"/>
          <w:marBottom w:val="0"/>
          <w:divBdr>
            <w:top w:val="none" w:sz="0" w:space="0" w:color="auto"/>
            <w:left w:val="none" w:sz="0" w:space="0" w:color="auto"/>
            <w:bottom w:val="none" w:sz="0" w:space="0" w:color="auto"/>
            <w:right w:val="none" w:sz="0" w:space="0" w:color="auto"/>
          </w:divBdr>
          <w:divsChild>
            <w:div w:id="1728146108">
              <w:marLeft w:val="0"/>
              <w:marRight w:val="0"/>
              <w:marTop w:val="0"/>
              <w:marBottom w:val="0"/>
              <w:divBdr>
                <w:top w:val="none" w:sz="0" w:space="0" w:color="auto"/>
                <w:left w:val="none" w:sz="0" w:space="0" w:color="auto"/>
                <w:bottom w:val="none" w:sz="0" w:space="0" w:color="auto"/>
                <w:right w:val="none" w:sz="0" w:space="0" w:color="auto"/>
              </w:divBdr>
            </w:div>
            <w:div w:id="1372463979">
              <w:marLeft w:val="0"/>
              <w:marRight w:val="0"/>
              <w:marTop w:val="0"/>
              <w:marBottom w:val="0"/>
              <w:divBdr>
                <w:top w:val="none" w:sz="0" w:space="0" w:color="auto"/>
                <w:left w:val="none" w:sz="0" w:space="0" w:color="auto"/>
                <w:bottom w:val="none" w:sz="0" w:space="0" w:color="auto"/>
                <w:right w:val="none" w:sz="0" w:space="0" w:color="auto"/>
              </w:divBdr>
            </w:div>
            <w:div w:id="1132796222">
              <w:marLeft w:val="0"/>
              <w:marRight w:val="0"/>
              <w:marTop w:val="0"/>
              <w:marBottom w:val="0"/>
              <w:divBdr>
                <w:top w:val="none" w:sz="0" w:space="0" w:color="auto"/>
                <w:left w:val="none" w:sz="0" w:space="0" w:color="auto"/>
                <w:bottom w:val="none" w:sz="0" w:space="0" w:color="auto"/>
                <w:right w:val="none" w:sz="0" w:space="0" w:color="auto"/>
              </w:divBdr>
            </w:div>
            <w:div w:id="1171525328">
              <w:marLeft w:val="0"/>
              <w:marRight w:val="0"/>
              <w:marTop w:val="0"/>
              <w:marBottom w:val="0"/>
              <w:divBdr>
                <w:top w:val="none" w:sz="0" w:space="0" w:color="auto"/>
                <w:left w:val="none" w:sz="0" w:space="0" w:color="auto"/>
                <w:bottom w:val="none" w:sz="0" w:space="0" w:color="auto"/>
                <w:right w:val="none" w:sz="0" w:space="0" w:color="auto"/>
              </w:divBdr>
            </w:div>
            <w:div w:id="1461918383">
              <w:marLeft w:val="0"/>
              <w:marRight w:val="0"/>
              <w:marTop w:val="0"/>
              <w:marBottom w:val="0"/>
              <w:divBdr>
                <w:top w:val="none" w:sz="0" w:space="0" w:color="auto"/>
                <w:left w:val="none" w:sz="0" w:space="0" w:color="auto"/>
                <w:bottom w:val="none" w:sz="0" w:space="0" w:color="auto"/>
                <w:right w:val="none" w:sz="0" w:space="0" w:color="auto"/>
              </w:divBdr>
            </w:div>
          </w:divsChild>
        </w:div>
        <w:div w:id="812990697">
          <w:marLeft w:val="0"/>
          <w:marRight w:val="0"/>
          <w:marTop w:val="0"/>
          <w:marBottom w:val="0"/>
          <w:divBdr>
            <w:top w:val="none" w:sz="0" w:space="0" w:color="auto"/>
            <w:left w:val="none" w:sz="0" w:space="0" w:color="auto"/>
            <w:bottom w:val="none" w:sz="0" w:space="0" w:color="auto"/>
            <w:right w:val="none" w:sz="0" w:space="0" w:color="auto"/>
          </w:divBdr>
          <w:divsChild>
            <w:div w:id="1860502867">
              <w:marLeft w:val="0"/>
              <w:marRight w:val="0"/>
              <w:marTop w:val="0"/>
              <w:marBottom w:val="0"/>
              <w:divBdr>
                <w:top w:val="none" w:sz="0" w:space="0" w:color="auto"/>
                <w:left w:val="none" w:sz="0" w:space="0" w:color="auto"/>
                <w:bottom w:val="none" w:sz="0" w:space="0" w:color="auto"/>
                <w:right w:val="none" w:sz="0" w:space="0" w:color="auto"/>
              </w:divBdr>
            </w:div>
            <w:div w:id="619386702">
              <w:marLeft w:val="0"/>
              <w:marRight w:val="0"/>
              <w:marTop w:val="0"/>
              <w:marBottom w:val="0"/>
              <w:divBdr>
                <w:top w:val="none" w:sz="0" w:space="0" w:color="auto"/>
                <w:left w:val="none" w:sz="0" w:space="0" w:color="auto"/>
                <w:bottom w:val="none" w:sz="0" w:space="0" w:color="auto"/>
                <w:right w:val="none" w:sz="0" w:space="0" w:color="auto"/>
              </w:divBdr>
            </w:div>
            <w:div w:id="1509103508">
              <w:marLeft w:val="0"/>
              <w:marRight w:val="0"/>
              <w:marTop w:val="0"/>
              <w:marBottom w:val="0"/>
              <w:divBdr>
                <w:top w:val="none" w:sz="0" w:space="0" w:color="auto"/>
                <w:left w:val="none" w:sz="0" w:space="0" w:color="auto"/>
                <w:bottom w:val="none" w:sz="0" w:space="0" w:color="auto"/>
                <w:right w:val="none" w:sz="0" w:space="0" w:color="auto"/>
              </w:divBdr>
            </w:div>
            <w:div w:id="603538443">
              <w:marLeft w:val="0"/>
              <w:marRight w:val="0"/>
              <w:marTop w:val="0"/>
              <w:marBottom w:val="0"/>
              <w:divBdr>
                <w:top w:val="none" w:sz="0" w:space="0" w:color="auto"/>
                <w:left w:val="none" w:sz="0" w:space="0" w:color="auto"/>
                <w:bottom w:val="none" w:sz="0" w:space="0" w:color="auto"/>
                <w:right w:val="none" w:sz="0" w:space="0" w:color="auto"/>
              </w:divBdr>
            </w:div>
            <w:div w:id="2005010734">
              <w:marLeft w:val="0"/>
              <w:marRight w:val="0"/>
              <w:marTop w:val="0"/>
              <w:marBottom w:val="0"/>
              <w:divBdr>
                <w:top w:val="none" w:sz="0" w:space="0" w:color="auto"/>
                <w:left w:val="none" w:sz="0" w:space="0" w:color="auto"/>
                <w:bottom w:val="none" w:sz="0" w:space="0" w:color="auto"/>
                <w:right w:val="none" w:sz="0" w:space="0" w:color="auto"/>
              </w:divBdr>
            </w:div>
          </w:divsChild>
        </w:div>
        <w:div w:id="1037966879">
          <w:marLeft w:val="0"/>
          <w:marRight w:val="0"/>
          <w:marTop w:val="0"/>
          <w:marBottom w:val="0"/>
          <w:divBdr>
            <w:top w:val="none" w:sz="0" w:space="0" w:color="auto"/>
            <w:left w:val="none" w:sz="0" w:space="0" w:color="auto"/>
            <w:bottom w:val="none" w:sz="0" w:space="0" w:color="auto"/>
            <w:right w:val="none" w:sz="0" w:space="0" w:color="auto"/>
          </w:divBdr>
        </w:div>
        <w:div w:id="510024891">
          <w:marLeft w:val="0"/>
          <w:marRight w:val="0"/>
          <w:marTop w:val="0"/>
          <w:marBottom w:val="0"/>
          <w:divBdr>
            <w:top w:val="none" w:sz="0" w:space="0" w:color="auto"/>
            <w:left w:val="none" w:sz="0" w:space="0" w:color="auto"/>
            <w:bottom w:val="none" w:sz="0" w:space="0" w:color="auto"/>
            <w:right w:val="none" w:sz="0" w:space="0" w:color="auto"/>
          </w:divBdr>
        </w:div>
        <w:div w:id="630594815">
          <w:marLeft w:val="0"/>
          <w:marRight w:val="0"/>
          <w:marTop w:val="0"/>
          <w:marBottom w:val="0"/>
          <w:divBdr>
            <w:top w:val="none" w:sz="0" w:space="0" w:color="auto"/>
            <w:left w:val="none" w:sz="0" w:space="0" w:color="auto"/>
            <w:bottom w:val="none" w:sz="0" w:space="0" w:color="auto"/>
            <w:right w:val="none" w:sz="0" w:space="0" w:color="auto"/>
          </w:divBdr>
        </w:div>
        <w:div w:id="2130590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117" Type="http://schemas.openxmlformats.org/officeDocument/2006/relationships/hyperlink" Target="https://search.ebscohost.com/login.aspx?direct=true&amp;AuthType=ip,sso&amp;db=a9h&amp;AN=85171891&amp;scope=site&amp;custid=s8448101" TargetMode="External"/><Relationship Id="rId21" Type="http://schemas.openxmlformats.org/officeDocument/2006/relationships/hyperlink" Target="https://www.luc.edu/wellness/" TargetMode="External"/><Relationship Id="rId42" Type="http://schemas.openxmlformats.org/officeDocument/2006/relationships/hyperlink" Target="https://nightingalementoring.mau.se/files/2020/12/The-mentoring-FAN-a-conceptual-%20model-of-attunement-for-youth-development-settings.pdf" TargetMode="External"/><Relationship Id="rId47" Type="http://schemas.openxmlformats.org/officeDocument/2006/relationships/hyperlink" Target="https://solidaritywoc.medium.com/filling-our-cups-4-ways-people-of-color-can-foster-mental-health-and-practice-restorative-healing-64e5e7584127" TargetMode="External"/><Relationship Id="rId63" Type="http://schemas.openxmlformats.org/officeDocument/2006/relationships/hyperlink" Target="https://www.socialworker.com/topics/pamela-szczygiel/" TargetMode="External"/><Relationship Id="rId68" Type="http://schemas.openxmlformats.org/officeDocument/2006/relationships/hyperlink" Target="https://doi.org/10.1080/10437797.2019.1627262" TargetMode="External"/><Relationship Id="rId84" Type="http://schemas.openxmlformats.org/officeDocument/2006/relationships/hyperlink" Target="https://luc.primo.exlibrisgroup.com/discovery/fulldisplay?docid=cdi_gale_infotracacademiconefile_A412056089&amp;context=PC&amp;vid=01LUC_INST:01LUC&amp;search_scope=MyInst_and_CI&amp;tab=Everything&amp;lang=en" TargetMode="External"/><Relationship Id="rId89" Type="http://schemas.openxmlformats.org/officeDocument/2006/relationships/hyperlink" Target="https://luc.primo.exlibrisgroup.com/discovery/fulldisplay?docid=cdi_proquest_journals_1502610680&amp;context=PC&amp;vid=01LUC_INST:01LUC&amp;search_scope=MyInst_and_CI&amp;tab=Everything&amp;lang=en" TargetMode="External"/><Relationship Id="rId112" Type="http://schemas.openxmlformats.org/officeDocument/2006/relationships/hyperlink" Target="https://doi.org/10.1521/jsyt.2016.35.4.11" TargetMode="External"/><Relationship Id="rId16" Type="http://schemas.openxmlformats.org/officeDocument/2006/relationships/hyperlink" Target="https://www.luc.edu/writing/index.shtml" TargetMode="External"/><Relationship Id="rId107" Type="http://schemas.openxmlformats.org/officeDocument/2006/relationships/hyperlink" Target="https://search.ebscohost.com/login.aspx?direct=true&amp;AuthType=ip,sso&amp;db=a9h&amp;AN=99619030&amp;scope=site&amp;custid=s8448101"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ebookcentral-proquest-com.flagship.luc.edu/lib/luc/reader.action?docID=1457785&amp;ppg=18" TargetMode="External"/><Relationship Id="rId53" Type="http://schemas.openxmlformats.org/officeDocument/2006/relationships/hyperlink" Target="https://www.youtube.com/watch?v=lJXSf-cx8V8" TargetMode="External"/><Relationship Id="rId58" Type="http://schemas.openxmlformats.org/officeDocument/2006/relationships/hyperlink" Target="https://luc.primo.exlibrisgroup.com/view/action/uresolver.do?operation=resolveService&amp;package_service_id=10506732640002506&amp;institutionId=2506&amp;customerId=2505" TargetMode="External"/><Relationship Id="rId74" Type="http://schemas.openxmlformats.org/officeDocument/2006/relationships/hyperlink" Target="https://store.samhsa.gov/sites/default/files/d7/priv/sma12-4097.pdf" TargetMode="External"/><Relationship Id="rId79" Type="http://schemas.openxmlformats.org/officeDocument/2006/relationships/hyperlink" Target="https://loyola-primo.hosted.exlibrisgroup.com/primo-explore/fulldisplay?docid=TN_cdi_proquest_journals_614399768&amp;context=PC&amp;vid=01LUC&amp;search_scope=Library_Collections&amp;tab=default_tab&amp;lang=en_US" TargetMode="External"/><Relationship Id="rId102" Type="http://schemas.openxmlformats.org/officeDocument/2006/relationships/hyperlink" Target="https://luc.primo.exlibrisgroup.com/discovery/fulldisplay?docid=cdi_gale_infotracacademiconefile_A283356078&amp;context=PC&amp;vid=01LUC_INST:01LUC&amp;search_scope=MyInst_and_CI&amp;tab=Everything&amp;lang=en" TargetMode="External"/><Relationship Id="rId123"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jonathanshedler.com/wp-content/uploads/2020/07/Shedler-That-was-then-this-is-now-R10.pdf" TargetMode="External"/><Relationship Id="rId95" Type="http://schemas.openxmlformats.org/officeDocument/2006/relationships/hyperlink" Target="https://video-alexanderstreet-com.eu1.proxy.openathens.net/search?ff%5b%5d=personFilter:matt-englar-carlson&amp;sort=title_asc"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medium.com/@amarquez628/safe-and-brave-spaces-b9a3b51e107f" TargetMode="External"/><Relationship Id="rId48" Type="http://schemas.openxmlformats.org/officeDocument/2006/relationships/hyperlink" Target="http://socialworkpodcast.com/2011/03/process-of-evidence-based-practice.html" TargetMode="External"/><Relationship Id="rId64" Type="http://schemas.openxmlformats.org/officeDocument/2006/relationships/hyperlink" Target="https://www.socialworker.com/feature-articles/practice/the-profound-act-of-sitting-with-difficult-emotions-and-value-of-process-in-social-work-practice/" TargetMode="External"/><Relationship Id="rId69" Type="http://schemas.openxmlformats.org/officeDocument/2006/relationships/hyperlink" Target="https://search.ebscohost.com/login.aspx?direct=true&amp;AuthType=ip,sso&amp;db=a9h&amp;AN=139784797&amp;scope=site&amp;custid=s8448101" TargetMode="External"/><Relationship Id="rId113" Type="http://schemas.openxmlformats.org/officeDocument/2006/relationships/hyperlink" Target="https://luc.primo.exlibrisgroup.com/discovery/fulldisplay?docid=cdi_crossref_primary_10_1080_10437797_2016_1215277&amp;context=PC&amp;vid=01LUC_INST:01LUC&amp;search_scope=MyInst_and_CI&amp;tab=Everything&amp;lang=en" TargetMode="External"/><Relationship Id="rId118" Type="http://schemas.openxmlformats.org/officeDocument/2006/relationships/hyperlink" Target="https://search.ebscohost.com/login.aspx?direct=true&amp;AuthType=ip,sso&amp;db=a9h&amp;AN=133617161&amp;scope=site&amp;custid=s8448101" TargetMode="External"/><Relationship Id="rId80" Type="http://schemas.openxmlformats.org/officeDocument/2006/relationships/hyperlink" Target="https://socialworkpodcast.blogspot.com/2009/10/prochaska-and-diclementes-stages-of.html" TargetMode="External"/><Relationship Id="rId85" Type="http://schemas.openxmlformats.org/officeDocument/2006/relationships/hyperlink" Target="https://www.youtube.com/watch?v=hP4Uj-vD0BA&amp;feature=youtu.b"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loyolauniversitychicago-my.sharepoint.com/:w:/g/personal/pfreire_luc_edu/EftEga7pPpRBtqH-NwCRIfEBdP7i8CoE5lHFHn3w1Hs8fg?e=M4cohf" TargetMode="External"/><Relationship Id="rId38" Type="http://schemas.openxmlformats.org/officeDocument/2006/relationships/hyperlink" Target="https://ebookcentral-proquest-com.flagship.luc.edu/lib/luc/reader.action?docID=1457785&amp;ppg=20" TargetMode="External"/><Relationship Id="rId59" Type="http://schemas.openxmlformats.org/officeDocument/2006/relationships/hyperlink" Target="https://search.ebscohost.com/login.aspx?direct=true&amp;AuthType=ip,sso&amp;db=a9h&amp;AN=95678457&amp;scope=site&amp;custid=s8448101" TargetMode="External"/><Relationship Id="rId103" Type="http://schemas.openxmlformats.org/officeDocument/2006/relationships/hyperlink" Target="https://luc.primo.exlibrisgroup.com/discovery/fulldisplay?docid=cdi_gale_infotracacademiconefile_A197756303&amp;context=PC&amp;vid=01LUC_INST:01LUC&amp;search_scope=MyInst_and_CI&amp;tab=Everything&amp;lang=en" TargetMode="External"/><Relationship Id="rId108" Type="http://schemas.openxmlformats.org/officeDocument/2006/relationships/hyperlink" Target="https://luc.primo.exlibrisgroup.com/discovery/fulldisplay?docid=cdi_crossref_primary_10_1080_87568225_2016_1221720&amp;context=PC&amp;vid=01LUC_INST:01LUC&amp;search_scope=MyInst_and_CI&amp;tab=Everything&amp;lang=en" TargetMode="External"/><Relationship Id="rId124" Type="http://schemas.openxmlformats.org/officeDocument/2006/relationships/footer" Target="footer3.xml"/><Relationship Id="rId54" Type="http://schemas.openxmlformats.org/officeDocument/2006/relationships/hyperlink" Target="https://www.youtube.com/watch?v=lJXSf-cx8V8" TargetMode="External"/><Relationship Id="rId70" Type="http://schemas.openxmlformats.org/officeDocument/2006/relationships/hyperlink" Target="https://loyola-primo.hosted.exlibrisgroup.com/primo-explore/fulldisplay?docid=TN_cdi_pubmedcentral_primary_oai_pubmedcentral_nih_gov_2386852&amp;context=PC&amp;vid=01LUC&amp;search_scope=Library_Collections&amp;tab=default_tab&amp;lang=en_US" TargetMode="External"/><Relationship Id="rId75" Type="http://schemas.openxmlformats.org/officeDocument/2006/relationships/hyperlink" Target="https://loyola-primo.hosted.exlibrisgroup.com/primo-explore/fulldisplay?docid=01LUC_ALMA21113062860002506&amp;context=L&amp;vid=01LUC&amp;search_scope=Library_Collections&amp;tab=default_tab&amp;lang=en_US" TargetMode="External"/><Relationship Id="rId91" Type="http://schemas.openxmlformats.org/officeDocument/2006/relationships/hyperlink" Target="http://socialworkpodcast.com/2012/06/psychodynamic-therapy-with-vulnerable.html" TargetMode="External"/><Relationship Id="rId96" Type="http://schemas.openxmlformats.org/officeDocument/2006/relationships/hyperlink" Target="https://video-alexanderstreet-com.eu1.proxy.openathens.net/channel/alexander-stree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loyola-primo.hosted.exlibrisgroup.com/primo-explore/fulldisplay?docid=TN_cdi_proquest_journals_215268993&amp;context=PC&amp;vid=01LUC&amp;search_scope=Library_Collections&amp;tab=default_tab&amp;lang=en_US" TargetMode="External"/><Relationship Id="rId114" Type="http://schemas.openxmlformats.org/officeDocument/2006/relationships/hyperlink" Target="https://luc.primo.exlibrisgroup.com/discovery/fulldisplay?docid=cdi_informaworld_taylorfrancisbooks_10_4324_9781315728216_2_version2&amp;context=PC&amp;vid=01LUC_INST:01LUC&amp;search_scope=MyInst_and_CI&amp;tab=Everything&amp;lang=en" TargetMode="External"/><Relationship Id="rId119" Type="http://schemas.openxmlformats.org/officeDocument/2006/relationships/header" Target="header1.xml"/><Relationship Id="rId44" Type="http://schemas.openxmlformats.org/officeDocument/2006/relationships/hyperlink" Target="https://www.socialworkpodcast.com/2020/07/socialworkpolicing.html" TargetMode="External"/><Relationship Id="rId60" Type="http://schemas.openxmlformats.org/officeDocument/2006/relationships/hyperlink" Target="https://www.youtube.com/watch?v=VZHCf1pTUkM" TargetMode="External"/><Relationship Id="rId65" Type="http://schemas.openxmlformats.org/officeDocument/2006/relationships/hyperlink" Target="https://www.socialworker.com/feature-articles/practice/the-profound-act-of-sitting-with-difficult-emotions-and-value-of-process-in-social-work-practice/" TargetMode="External"/><Relationship Id="rId81" Type="http://schemas.openxmlformats.org/officeDocument/2006/relationships/hyperlink" Target="https://ebookcentral-proquest-com.flagship.luc.edu/lib/luc/reader.action?docID=879000" TargetMode="External"/><Relationship Id="rId86" Type="http://schemas.openxmlformats.org/officeDocument/2006/relationships/hyperlink" Target="https://www.socialworkers.org/LinkClick.aspx?fileticket=acrzqmEfhlo%3D&amp;portalid=0"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ebookcentral-proquest-com.flagship.luc.edu/lib/luc/reader.action?docID=1457785&amp;ppg=124" TargetMode="External"/><Relationship Id="rId109" Type="http://schemas.openxmlformats.org/officeDocument/2006/relationships/hyperlink" Target="https://search.ebscohost.com/login.aspx?direct=true&amp;AuthType=ip,sso&amp;db=a9h&amp;AN=98147563&amp;scope=site&amp;custid=s8448101" TargetMode="External"/><Relationship Id="rId34" Type="http://schemas.openxmlformats.org/officeDocument/2006/relationships/hyperlink" Target="https://medium.com/@amarquez628/brave-space-classroom-basics-b1fba7c9ac5b" TargetMode="External"/><Relationship Id="rId50" Type="http://schemas.openxmlformats.org/officeDocument/2006/relationships/hyperlink" Target="https://luc.primo.exlibrisgroup.com/discovery/fulldisplay?docid=cdi_gale_infotracacademiconefile_A366434647&amp;context=PC&amp;vid=01LUC_INST:01LUC&amp;search_scope=MyInst_and_CI&amp;tab=Everything&amp;lang=en" TargetMode="External"/><Relationship Id="rId55" Type="http://schemas.openxmlformats.org/officeDocument/2006/relationships/hyperlink" Target="https://luc.primo.exlibrisgroup.com/discovery/fulldisplay?docid=cdi_gale_infotracacademiconefile_A391405827&amp;context=PC&amp;vid=01LUC_INST:01LUC&amp;search_scope=MyInst_and_CI&amp;tab=Everything&amp;lang=en" TargetMode="External"/><Relationship Id="rId76" Type="http://schemas.openxmlformats.org/officeDocument/2006/relationships/hyperlink" Target="https://ebookcentral-proquest-com.flagship.luc.edu/lib/luc/detail.action?docID=1104227" TargetMode="External"/><Relationship Id="rId97" Type="http://schemas.openxmlformats.org/officeDocument/2006/relationships/hyperlink" Target="https://luc.primo.exlibrisgroup.com/discovery/fulldisplay?docid=alma99213831351102506&amp;context=L&amp;vid=01LUC_INST:01LUC&amp;search_scope=MyInst_and_CI&amp;tab=Everything&amp;lang=en" TargetMode="External"/><Relationship Id="rId104" Type="http://schemas.openxmlformats.org/officeDocument/2006/relationships/hyperlink" Target="https://luc.primo.exlibrisgroup.com/discovery/fulldisplay?docid=cdi_crossref_primary_10_1177_1066480717697686&amp;context=PC&amp;vid=01LUC_INST:01LUC&amp;search_scope=MyInst_and_CI&amp;tab=Everything&amp;lang=en"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oxfordre-com.flagship.luc.edu/socialwork/view/10.1093/acrefore/9780199975839.001.0001/acrefore-9780199975839-e-382?rskey=ZOHebL&amp;result=1" TargetMode="External"/><Relationship Id="rId92" Type="http://schemas.openxmlformats.org/officeDocument/2006/relationships/hyperlink" Target="https://www.psychiatrypodcast.com/psychiatry-psychotherapy-podcast?offset=1560365280068"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www.campfireconvention.uk/sites/default/files/Friere_pedagogy.pdf" TargetMode="External"/><Relationship Id="rId45" Type="http://schemas.openxmlformats.org/officeDocument/2006/relationships/hyperlink" Target="https://business.facebook.com/swpodcast/videos/310765373631603/" TargetMode="External"/><Relationship Id="rId66" Type="http://schemas.openxmlformats.org/officeDocument/2006/relationships/hyperlink" Target="https://luc.primo.exlibrisgroup.com/discovery/fulldisplay?docid=cdi_crossref_primary_10_1080_19371918_2011_619449&amp;context=PC&amp;vid=01LUC_INST:01LUC&amp;search_scope=MyInst_and_CI&amp;tab=Everything&amp;lang=en" TargetMode="External"/><Relationship Id="rId87" Type="http://schemas.openxmlformats.org/officeDocument/2006/relationships/hyperlink" Target="http://socialworkpodcast.com/2009/08/theories-for-clinical-social-work.html" TargetMode="External"/><Relationship Id="rId110" Type="http://schemas.openxmlformats.org/officeDocument/2006/relationships/hyperlink" Target="https://luc.primo.exlibrisgroup.com/discovery/fulldisplay?docid=alma99213754803402506&amp;context=L&amp;vid=01LUC_INST:01LUC&amp;search_scope=MyInst_and_CI&amp;tab=Everything&amp;lang=en" TargetMode="External"/><Relationship Id="rId115" Type="http://schemas.openxmlformats.org/officeDocument/2006/relationships/hyperlink" Target="https://doi.org/10.4324/9781315728216-2" TargetMode="External"/><Relationship Id="rId61" Type="http://schemas.openxmlformats.org/officeDocument/2006/relationships/hyperlink" Target="https://loyolauniversitychicago-my.sharepoint.com/:b:/g/personal/pfreire_luc_edu/EbAa_hdkHNVFnxrO-NV76C0BMlgnqFt35iCmlIYKKjNXZg?e=zo7By9" TargetMode="External"/><Relationship Id="rId82" Type="http://schemas.openxmlformats.org/officeDocument/2006/relationships/hyperlink" Target="https://luc.primo.exlibrisgroup.com/discovery/fulldisplay?docid=cdi_apa_psycbooks_2016_13386_013&amp;context=PC&amp;vid=01LUC_INST:01LUC&amp;lang=en"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journals.sagepub.com/doi/pdf/10.1177/1473325020923021?casa_token=yxUhh7HPHkUAAAAA:7LJnaliFOnfE2aXJOeVK2BcleVEhirMe-TybRXa233VesjSzk8X1cEvIdttjMVStxzqoRYxGwmlPyA" TargetMode="External"/><Relationship Id="rId56" Type="http://schemas.openxmlformats.org/officeDocument/2006/relationships/hyperlink" Target="https://doi.org/10.1080/10437797.2017.1284629" TargetMode="External"/><Relationship Id="rId77" Type="http://schemas.openxmlformats.org/officeDocument/2006/relationships/hyperlink" Target="https://libkey.io/libraries/19/articles/241629208/full-text-file?utm_source=api_148" TargetMode="External"/><Relationship Id="rId100" Type="http://schemas.openxmlformats.org/officeDocument/2006/relationships/hyperlink" Target="http://socialworkpodcast.com/2007/03/cognitive-behavioral-therapy-cbt.html" TargetMode="External"/><Relationship Id="rId105" Type="http://schemas.openxmlformats.org/officeDocument/2006/relationships/hyperlink" Target="https://luc.primo.exlibrisgroup.com/discovery/fulldisplay?docid=cdi_crossref_primary_10_15181_tbb_v79i3_1892&amp;context=PC&amp;vid=01LUC_INST:01LUC&amp;search_scope=MyInst_and_CI&amp;tab=Everything&amp;lang=en" TargetMode="External"/><Relationship Id="rId126" Type="http://schemas.openxmlformats.org/officeDocument/2006/relationships/theme" Target="theme/theme1.xml"/><Relationship Id="rId8" Type="http://schemas.openxmlformats.org/officeDocument/2006/relationships/hyperlink" Target="https://www.luc.edu/socialwork/student-support/forms/" TargetMode="External"/><Relationship Id="rId51" Type="http://schemas.openxmlformats.org/officeDocument/2006/relationships/hyperlink" Target="https://luc.primo.exlibrisgroup.com/discovery/fulldisplay?docid=alma9920257313402506&amp;context=L&amp;vid=01LUC_INST:01LUC&amp;search_scope=MyInst_and_CI&amp;isFrbr=true&amp;tab=Everything&amp;lang=en" TargetMode="External"/><Relationship Id="rId72" Type="http://schemas.openxmlformats.org/officeDocument/2006/relationships/hyperlink" Target="https://loyola-primo.hosted.exlibrisgroup.com/primo-explore/fulldisplay?docid=01LUC_ALMA21113844060002506&amp;context=L&amp;vid=01LUC&amp;search_scope=Library_Collections&amp;tab=default_tab&amp;lang=en_US" TargetMode="External"/><Relationship Id="rId93" Type="http://schemas.openxmlformats.org/officeDocument/2006/relationships/hyperlink" Target="https://luc.primo.exlibrisgroup.com/discovery/fulldisplay?docid=cdi_proquest_journals_1780819698&amp;context=PC&amp;vid=01LUC_INST:01LUC&amp;search_scope=MyInst_and_CI&amp;tab=Everything&amp;lang=en" TargetMode="External"/><Relationship Id="rId98" Type="http://schemas.openxmlformats.org/officeDocument/2006/relationships/hyperlink" Target="https://video-alexanderstreet-com.eu1.proxy.openathens.net/channel/microtraining-associates-osf"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s://youtu.be/daaZ-vNTDrU" TargetMode="External"/><Relationship Id="rId67" Type="http://schemas.openxmlformats.org/officeDocument/2006/relationships/hyperlink" Target="https://luc.primo.exlibrisgroup.com/discovery/fulldisplay?docid=cdi_crossref_primary_10_1080_19371918_2011_619449&amp;context=PC&amp;vid=01LUC_INST:01LUC&amp;search_scope=MyInst_and_CI&amp;tab=Everything&amp;lang=en" TargetMode="External"/><Relationship Id="rId116" Type="http://schemas.openxmlformats.org/officeDocument/2006/relationships/hyperlink" Target="https://search.ebscohost.com/login.aspx?direct=true&amp;AuthType=ip,sso&amp;db=a9h&amp;AN=122248436&amp;scope=site&amp;custid=s8448101" TargetMode="External"/><Relationship Id="rId20" Type="http://schemas.openxmlformats.org/officeDocument/2006/relationships/hyperlink" Target="http://www.luc.edu/its/service/" TargetMode="External"/><Relationship Id="rId41"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62" Type="http://schemas.openxmlformats.org/officeDocument/2006/relationships/hyperlink" Target="https://www.socialworkers.org/assets/secured/documents/practice/managingangerinclients.pdf" TargetMode="External"/><Relationship Id="rId83" Type="http://schemas.openxmlformats.org/officeDocument/2006/relationships/hyperlink" Target="https://doi.org/10.1037/14957-013" TargetMode="External"/><Relationship Id="rId88" Type="http://schemas.openxmlformats.org/officeDocument/2006/relationships/hyperlink" Target="https://ebookcentral-proquest-com.flagship.luc.edu/lib/luc/reader.action?docID=879000" TargetMode="External"/><Relationship Id="rId111" Type="http://schemas.openxmlformats.org/officeDocument/2006/relationships/hyperlink" Target="https://luc.primo.exlibrisgroup.com/discovery/fulldisplay?docid=cdi_crossref_primary_10_1521_jsyt_2016_35_4_11&amp;context=PC&amp;vid=01LUC_INST:01LUC&amp;search_scope=MyInst_and_CI&amp;tab=Everything&amp;lang=en"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s://ebookcentral-proquest-com.flagship.luc.edu/lib/luc/reader.action?docID=1457785&amp;ppg=1" TargetMode="External"/><Relationship Id="rId57" Type="http://schemas.openxmlformats.org/officeDocument/2006/relationships/hyperlink" Target="https://luc.primo.exlibrisgroup.com/discovery/fulldisplay?docid=cdi_proquest_journals_863249337&amp;context=PC&amp;vid=01LUC_INST:01LUC&amp;search_scope=MyInst_and_CI&amp;tab=Everything&amp;lang=en" TargetMode="External"/><Relationship Id="rId106" Type="http://schemas.openxmlformats.org/officeDocument/2006/relationships/hyperlink" Target="https://luc.primo.exlibrisgroup.com/discovery/fulldisplay?docid=cdi_apa_psycbooks_2018_59954_009&amp;context=PC&amp;vid=01LUC_INST:01LUC&amp;search_scope=MyInst_and_CI&amp;tab=Everything&amp;lang=en"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luc.primo.exlibrisgroup.com/discovery/fulldisplay?docid=cdi_springer_primary_2018_40596_42_6_988&amp;context=PC&amp;vid=01LUC_INST:01LUC&amp;search_scope=MyInst_and_CI&amp;tab=Everything&amp;lang=en" TargetMode="External"/><Relationship Id="rId73" Type="http://schemas.openxmlformats.org/officeDocument/2006/relationships/hyperlink" Target="https://doi.org/10.15288/jsad.2009.70.101" TargetMode="External"/><Relationship Id="rId78" Type="http://schemas.openxmlformats.org/officeDocument/2006/relationships/hyperlink" Target="https://loyola-primo.hosted.exlibrisgroup.com/primo-explore/fulldisplay?docid=TN_cdi_gale_infotracacademiconefile_A173150296&amp;context=PC&amp;vid=01LUC&amp;search_scope=Library_Collections&amp;tab=default_tab&amp;lang=en_US" TargetMode="External"/><Relationship Id="rId94" Type="http://schemas.openxmlformats.org/officeDocument/2006/relationships/hyperlink" Target="https://video-alexanderstreet-com.eu1.proxy.openathens.net/search?ff%5b%5d=personFilter:katherine-helm&amp;sort=title_asc" TargetMode="External"/><Relationship Id="rId99" Type="http://schemas.openxmlformats.org/officeDocument/2006/relationships/hyperlink" Target="https://luc.primo.exlibrisgroup.com/discovery/fulldisplay?docid=cdi_proquest_miscellaneous_69652413&amp;context=PC&amp;vid=01LUC_INST:01LUC&amp;search_scope=MyInst_and_CI&amp;tab=Everything&amp;lang=en" TargetMode="External"/><Relationship Id="rId101" Type="http://schemas.openxmlformats.org/officeDocument/2006/relationships/hyperlink" Target="https://luc.kanopy.com/video/cognitive-behavioral-therapy-techniques-re-0" TargetMode="External"/><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AC@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Freire</dc:creator>
  <cp:keywords/>
  <dc:description/>
  <cp:lastModifiedBy>Bernecker, Jennifer</cp:lastModifiedBy>
  <cp:revision>5</cp:revision>
  <dcterms:created xsi:type="dcterms:W3CDTF">2023-10-12T18:02:00Z</dcterms:created>
  <dcterms:modified xsi:type="dcterms:W3CDTF">2023-10-12T18:28:00Z</dcterms:modified>
</cp:coreProperties>
</file>